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A8" w:rsidRPr="00562E1A" w:rsidRDefault="00F45AA8" w:rsidP="00C61B64">
      <w:pPr>
        <w:tabs>
          <w:tab w:val="left" w:pos="6237"/>
        </w:tabs>
        <w:spacing w:after="120"/>
        <w:ind w:left="4820"/>
        <w:rPr>
          <w:rFonts w:cs="Arial"/>
          <w:b/>
          <w:sz w:val="24"/>
          <w:szCs w:val="24"/>
        </w:rPr>
      </w:pPr>
      <w:r w:rsidRPr="00562E1A">
        <w:rPr>
          <w:b/>
          <w:sz w:val="24"/>
          <w:szCs w:val="24"/>
        </w:rPr>
        <w:t xml:space="preserve">Adresa příslušné </w:t>
      </w:r>
      <w:r>
        <w:rPr>
          <w:b/>
          <w:sz w:val="24"/>
          <w:szCs w:val="24"/>
        </w:rPr>
        <w:t>ob</w:t>
      </w:r>
      <w:r w:rsidR="00124376">
        <w:rPr>
          <w:b/>
          <w:sz w:val="24"/>
          <w:szCs w:val="24"/>
        </w:rPr>
        <w:t>c</w:t>
      </w:r>
      <w:r>
        <w:rPr>
          <w:b/>
          <w:sz w:val="24"/>
          <w:szCs w:val="24"/>
        </w:rPr>
        <w:t>e</w:t>
      </w:r>
      <w:r w:rsidR="00CF4DDA">
        <w:rPr>
          <w:b/>
          <w:sz w:val="24"/>
          <w:szCs w:val="24"/>
        </w:rPr>
        <w:t>:</w:t>
      </w:r>
    </w:p>
    <w:p w:rsidR="00F45AA8" w:rsidRPr="008F01C6" w:rsidRDefault="00F45AA8" w:rsidP="00C61B64">
      <w:pPr>
        <w:tabs>
          <w:tab w:val="left" w:pos="6237"/>
        </w:tabs>
        <w:spacing w:after="0"/>
        <w:ind w:left="4820"/>
        <w:rPr>
          <w:rFonts w:cs="Arial"/>
        </w:rPr>
      </w:pPr>
      <w:r w:rsidRPr="008F01C6">
        <w:rPr>
          <w:rFonts w:cs="Arial"/>
        </w:rPr>
        <w:t xml:space="preserve">Obec: </w:t>
      </w:r>
      <w:r w:rsidRPr="008F01C6">
        <w:rPr>
          <w:rFonts w:cs="Arial"/>
        </w:rPr>
        <w:tab/>
      </w:r>
      <w:r w:rsidR="00963680" w:rsidRPr="00963680">
        <w:rPr>
          <w:rFonts w:cs="Arial"/>
          <w:b/>
        </w:rPr>
        <w:t>Obec Jetřichov</w:t>
      </w:r>
    </w:p>
    <w:p w:rsidR="00F45AA8" w:rsidRPr="008F01C6" w:rsidRDefault="00F45AA8" w:rsidP="00C61B64">
      <w:pPr>
        <w:tabs>
          <w:tab w:val="left" w:pos="6237"/>
        </w:tabs>
        <w:spacing w:after="0"/>
        <w:ind w:left="4820"/>
        <w:rPr>
          <w:rFonts w:cs="Arial"/>
        </w:rPr>
      </w:pPr>
      <w:r w:rsidRPr="008F01C6">
        <w:rPr>
          <w:rFonts w:cs="Arial"/>
        </w:rPr>
        <w:t xml:space="preserve">Ulice: </w:t>
      </w:r>
      <w:r w:rsidRPr="008F01C6">
        <w:rPr>
          <w:rFonts w:cs="Arial"/>
        </w:rPr>
        <w:tab/>
      </w:r>
      <w:r w:rsidR="00963680" w:rsidRPr="00963680">
        <w:rPr>
          <w:rFonts w:cs="Arial"/>
          <w:b/>
        </w:rPr>
        <w:t>Jetřichov 126</w:t>
      </w:r>
    </w:p>
    <w:p w:rsidR="00F45AA8" w:rsidRPr="008F01C6" w:rsidRDefault="00F45AA8" w:rsidP="00C61B64">
      <w:pPr>
        <w:tabs>
          <w:tab w:val="left" w:pos="6237"/>
        </w:tabs>
        <w:spacing w:after="0"/>
        <w:ind w:left="4820"/>
        <w:rPr>
          <w:rFonts w:cs="Arial"/>
        </w:rPr>
      </w:pPr>
      <w:r w:rsidRPr="008F01C6">
        <w:rPr>
          <w:rFonts w:cs="Arial"/>
        </w:rPr>
        <w:t xml:space="preserve">PSČ, obec: </w:t>
      </w:r>
      <w:r w:rsidRPr="008F01C6">
        <w:rPr>
          <w:rFonts w:cs="Arial"/>
        </w:rPr>
        <w:tab/>
      </w:r>
      <w:r w:rsidR="00963680" w:rsidRPr="00963680">
        <w:rPr>
          <w:rFonts w:cs="Arial"/>
          <w:b/>
        </w:rPr>
        <w:t>549 83 Meziměstí 3</w:t>
      </w:r>
    </w:p>
    <w:p w:rsidR="00857C73" w:rsidRPr="00857C73" w:rsidRDefault="007C66DD" w:rsidP="00857C73">
      <w:pPr>
        <w:pStyle w:val="Nadpis2"/>
        <w:spacing w:before="600" w:after="0"/>
        <w:jc w:val="center"/>
        <w:rPr>
          <w:rFonts w:ascii="Calibri" w:hAnsi="Calibri"/>
          <w:i w:val="0"/>
        </w:rPr>
      </w:pPr>
      <w:r>
        <w:rPr>
          <w:rFonts w:ascii="Calibri" w:hAnsi="Calibri"/>
          <w:i w:val="0"/>
        </w:rPr>
        <w:t xml:space="preserve">NÁVRH </w:t>
      </w:r>
      <w:r w:rsidR="006D52AC">
        <w:rPr>
          <w:rFonts w:ascii="Calibri" w:hAnsi="Calibri"/>
          <w:i w:val="0"/>
        </w:rPr>
        <w:t>NA POŘÍZENÍ ZMĚNY ÚZEMNÍHO PLÁNU</w:t>
      </w:r>
      <w:r>
        <w:rPr>
          <w:rFonts w:ascii="Calibri" w:hAnsi="Calibri"/>
          <w:i w:val="0"/>
        </w:rPr>
        <w:t xml:space="preserve"> </w:t>
      </w:r>
      <w:r w:rsidR="00963680">
        <w:rPr>
          <w:rFonts w:ascii="Calibri" w:hAnsi="Calibri"/>
          <w:i w:val="0"/>
        </w:rPr>
        <w:t>JETŘICHOV</w:t>
      </w:r>
    </w:p>
    <w:p w:rsidR="007E0BA3" w:rsidRDefault="007C66DD">
      <w:pPr>
        <w:pStyle w:val="nadpiszkona"/>
        <w:spacing w:before="240"/>
        <w:jc w:val="both"/>
        <w:rPr>
          <w:rFonts w:ascii="Calibri" w:hAnsi="Calibri" w:cs="Arial"/>
          <w:b w:val="0"/>
          <w:sz w:val="22"/>
          <w:szCs w:val="22"/>
        </w:rPr>
      </w:pPr>
      <w:r w:rsidRPr="00EF5B74">
        <w:rPr>
          <w:rFonts w:ascii="Calibri" w:hAnsi="Calibri" w:cs="Arial"/>
          <w:b w:val="0"/>
          <w:sz w:val="22"/>
          <w:szCs w:val="22"/>
        </w:rPr>
        <w:t xml:space="preserve">podaný </w:t>
      </w:r>
      <w:r w:rsidR="00664262" w:rsidRPr="00EF5B74">
        <w:rPr>
          <w:rFonts w:ascii="Calibri" w:hAnsi="Calibri" w:cs="Arial"/>
          <w:b w:val="0"/>
          <w:sz w:val="22"/>
          <w:szCs w:val="22"/>
        </w:rPr>
        <w:t xml:space="preserve">podle ustanovení </w:t>
      </w:r>
      <w:r w:rsidRPr="00EF5B74">
        <w:rPr>
          <w:rFonts w:ascii="Calibri" w:hAnsi="Calibri" w:cs="Arial"/>
          <w:b w:val="0"/>
          <w:sz w:val="22"/>
          <w:szCs w:val="22"/>
        </w:rPr>
        <w:t xml:space="preserve">§ 44 a § 46 </w:t>
      </w:r>
      <w:r w:rsidR="0004187E" w:rsidRPr="00EF5B74">
        <w:rPr>
          <w:rFonts w:ascii="Calibri" w:hAnsi="Calibri" w:cs="Arial"/>
          <w:b w:val="0"/>
          <w:sz w:val="22"/>
          <w:szCs w:val="22"/>
        </w:rPr>
        <w:t xml:space="preserve">odst. </w:t>
      </w:r>
      <w:r w:rsidRPr="00EF5B74">
        <w:rPr>
          <w:rFonts w:ascii="Calibri" w:hAnsi="Calibri" w:cs="Arial"/>
          <w:b w:val="0"/>
          <w:sz w:val="22"/>
          <w:szCs w:val="22"/>
        </w:rPr>
        <w:t>1</w:t>
      </w:r>
      <w:r w:rsidR="0004187E" w:rsidRPr="00EF5B74">
        <w:rPr>
          <w:rFonts w:ascii="Calibri" w:hAnsi="Calibri" w:cs="Arial"/>
          <w:b w:val="0"/>
          <w:sz w:val="22"/>
          <w:szCs w:val="22"/>
        </w:rPr>
        <w:t xml:space="preserve"> zákona</w:t>
      </w:r>
      <w:r w:rsidR="00664262" w:rsidRPr="00EF5B74">
        <w:rPr>
          <w:rFonts w:ascii="Calibri" w:hAnsi="Calibri" w:cs="Arial"/>
          <w:b w:val="0"/>
          <w:sz w:val="22"/>
          <w:szCs w:val="22"/>
        </w:rPr>
        <w:t xml:space="preserve"> č. 183/2006 Sb., o územním plánování a</w:t>
      </w:r>
      <w:r w:rsidR="00EF5B74">
        <w:rPr>
          <w:rFonts w:ascii="Calibri" w:hAnsi="Calibri" w:cs="Arial"/>
          <w:b w:val="0"/>
          <w:sz w:val="22"/>
          <w:szCs w:val="22"/>
        </w:rPr>
        <w:t> </w:t>
      </w:r>
      <w:r w:rsidR="00664262" w:rsidRPr="00EF5B74">
        <w:rPr>
          <w:rFonts w:ascii="Calibri" w:hAnsi="Calibri" w:cs="Arial"/>
          <w:b w:val="0"/>
          <w:sz w:val="22"/>
          <w:szCs w:val="22"/>
        </w:rPr>
        <w:t xml:space="preserve">stavebním řádu (stavební zákon), ve znění pozdějších předpisů, (dále jen </w:t>
      </w:r>
      <w:r w:rsidR="00766959" w:rsidRPr="00EF5B74">
        <w:rPr>
          <w:rFonts w:ascii="Calibri" w:hAnsi="Calibri" w:cs="Arial"/>
          <w:b w:val="0"/>
          <w:sz w:val="22"/>
          <w:szCs w:val="22"/>
        </w:rPr>
        <w:t>"</w:t>
      </w:r>
      <w:r w:rsidR="00664262" w:rsidRPr="00EF5B74">
        <w:rPr>
          <w:rFonts w:ascii="Calibri" w:hAnsi="Calibri" w:cs="Arial"/>
          <w:b w:val="0"/>
          <w:sz w:val="22"/>
          <w:szCs w:val="22"/>
        </w:rPr>
        <w:t>stavební</w:t>
      </w:r>
      <w:r w:rsidR="007F6772">
        <w:rPr>
          <w:rFonts w:ascii="Calibri" w:hAnsi="Calibri" w:cs="Arial"/>
          <w:b w:val="0"/>
          <w:sz w:val="22"/>
          <w:szCs w:val="22"/>
        </w:rPr>
        <w:t> </w:t>
      </w:r>
      <w:r w:rsidR="00664262" w:rsidRPr="00EF5B74">
        <w:rPr>
          <w:rFonts w:ascii="Calibri" w:hAnsi="Calibri" w:cs="Arial"/>
          <w:b w:val="0"/>
          <w:sz w:val="22"/>
          <w:szCs w:val="22"/>
        </w:rPr>
        <w:t>zákon</w:t>
      </w:r>
      <w:r w:rsidR="00766959" w:rsidRPr="00EF5B74">
        <w:rPr>
          <w:rFonts w:ascii="Calibri" w:hAnsi="Calibri" w:cs="Arial"/>
          <w:b w:val="0"/>
          <w:sz w:val="22"/>
          <w:szCs w:val="22"/>
        </w:rPr>
        <w:t>"</w:t>
      </w:r>
      <w:r w:rsidR="00664262" w:rsidRPr="00EF5B74">
        <w:rPr>
          <w:rFonts w:ascii="Calibri" w:hAnsi="Calibri" w:cs="Arial"/>
          <w:b w:val="0"/>
          <w:sz w:val="22"/>
          <w:szCs w:val="22"/>
        </w:rPr>
        <w:t>).</w:t>
      </w:r>
    </w:p>
    <w:p w:rsidR="00A92D60" w:rsidRPr="00015E2D" w:rsidRDefault="00A92D60" w:rsidP="00A92D60">
      <w:pPr>
        <w:spacing w:before="120" w:after="0"/>
        <w:jc w:val="center"/>
        <w:rPr>
          <w:b/>
          <w:sz w:val="24"/>
          <w:szCs w:val="24"/>
        </w:rPr>
      </w:pPr>
      <w:r w:rsidRPr="00015E2D">
        <w:rPr>
          <w:b/>
          <w:sz w:val="24"/>
          <w:szCs w:val="24"/>
        </w:rPr>
        <w:t>ČÁST A</w:t>
      </w:r>
    </w:p>
    <w:p w:rsidR="007C66DD" w:rsidRPr="00A92D60" w:rsidRDefault="00664262" w:rsidP="00A92D60">
      <w:pPr>
        <w:pStyle w:val="Odstavecseseznamem"/>
        <w:numPr>
          <w:ilvl w:val="0"/>
          <w:numId w:val="7"/>
        </w:numPr>
        <w:spacing w:before="120" w:after="120"/>
        <w:ind w:left="284" w:hanging="284"/>
        <w:jc w:val="both"/>
        <w:rPr>
          <w:b/>
        </w:rPr>
      </w:pPr>
      <w:r w:rsidRPr="00A33113">
        <w:rPr>
          <w:b/>
        </w:rPr>
        <w:t xml:space="preserve">Identifikační údaje </w:t>
      </w:r>
      <w:r w:rsidR="007C66DD" w:rsidRPr="00A33113">
        <w:rPr>
          <w:b/>
        </w:rPr>
        <w:t>navrhovatele</w:t>
      </w:r>
      <w:r w:rsidR="007C66DD" w:rsidRPr="00A33113">
        <w:rPr>
          <w:b/>
          <w:sz w:val="20"/>
          <w:szCs w:val="20"/>
        </w:rPr>
        <w:t xml:space="preserve"> </w:t>
      </w:r>
      <w:r w:rsidR="007C66DD" w:rsidRPr="00A33113">
        <w:rPr>
          <w:sz w:val="20"/>
          <w:szCs w:val="20"/>
        </w:rPr>
        <w:t>(údaje o navrhovatel</w:t>
      </w:r>
      <w:r w:rsidR="00EF5B74" w:rsidRPr="00A33113">
        <w:rPr>
          <w:sz w:val="20"/>
          <w:szCs w:val="20"/>
        </w:rPr>
        <w:t>i</w:t>
      </w:r>
      <w:r w:rsidR="007C66DD" w:rsidRPr="00A33113">
        <w:rPr>
          <w:sz w:val="20"/>
          <w:szCs w:val="20"/>
        </w:rPr>
        <w:t xml:space="preserve">, včetně uvedení jeho </w:t>
      </w:r>
      <w:r w:rsidR="007C66DD" w:rsidRPr="00A33113">
        <w:rPr>
          <w:b/>
          <w:sz w:val="20"/>
          <w:szCs w:val="20"/>
        </w:rPr>
        <w:t>vlastnických nebo obdobných práv k pozemku nebo stavbě na území obce</w:t>
      </w:r>
      <w:r w:rsidR="007C66DD" w:rsidRPr="00A33113">
        <w:rPr>
          <w:sz w:val="20"/>
          <w:szCs w:val="20"/>
        </w:rPr>
        <w:t>, kde je požadována změna oproti stávajícímu stavu dle vydaného územního plánu)</w:t>
      </w:r>
    </w:p>
    <w:p w:rsidR="00F45AA8" w:rsidRPr="00124376" w:rsidRDefault="00BE4FC5" w:rsidP="00124376">
      <w:pPr>
        <w:pStyle w:val="Styl2"/>
        <w:rPr>
          <w:b w:val="0"/>
          <w:sz w:val="22"/>
          <w:szCs w:val="22"/>
        </w:rPr>
      </w:pPr>
      <w:r w:rsidRPr="00EE6CE3">
        <w:fldChar w:fldCharType="begin">
          <w:ffData>
            <w:name w:val="Zaškrtávací26"/>
            <w:enabled/>
            <w:calcOnExit w:val="0"/>
            <w:checkBox>
              <w:size w:val="20"/>
              <w:default w:val="0"/>
            </w:checkBox>
          </w:ffData>
        </w:fldChar>
      </w:r>
      <w:r w:rsidR="00F45AA8" w:rsidRPr="00EE6CE3">
        <w:instrText xml:space="preserve"> FORMCHECKBOX </w:instrText>
      </w:r>
      <w:r w:rsidR="00420D7C">
        <w:fldChar w:fldCharType="separate"/>
      </w:r>
      <w:r w:rsidRPr="00EE6CE3">
        <w:fldChar w:fldCharType="end"/>
      </w:r>
      <w:r w:rsidR="00F45AA8" w:rsidRPr="00124376">
        <w:rPr>
          <w:sz w:val="22"/>
          <w:szCs w:val="22"/>
        </w:rPr>
        <w:tab/>
      </w:r>
      <w:r w:rsidR="00F45AA8" w:rsidRPr="00124376">
        <w:rPr>
          <w:sz w:val="22"/>
          <w:szCs w:val="22"/>
          <w:u w:val="single"/>
        </w:rPr>
        <w:t>fyzická osoba</w:t>
      </w:r>
    </w:p>
    <w:p w:rsidR="00F45AA8" w:rsidRPr="00E33188" w:rsidRDefault="00F45AA8" w:rsidP="00124376">
      <w:pPr>
        <w:tabs>
          <w:tab w:val="left" w:pos="567"/>
        </w:tabs>
        <w:spacing w:after="60"/>
        <w:ind w:left="567" w:hanging="567"/>
        <w:jc w:val="both"/>
        <w:rPr>
          <w:sz w:val="20"/>
          <w:szCs w:val="20"/>
        </w:rPr>
      </w:pPr>
      <w:r w:rsidRPr="00E33188">
        <w:rPr>
          <w:sz w:val="20"/>
          <w:szCs w:val="20"/>
        </w:rPr>
        <w:tab/>
        <w:t>jméno, příjmení, datum narození, místo trvalého pobytu</w:t>
      </w:r>
      <w:r w:rsidR="00124376">
        <w:rPr>
          <w:sz w:val="20"/>
          <w:szCs w:val="20"/>
        </w:rPr>
        <w:t xml:space="preserve"> / doručovací adresa</w:t>
      </w:r>
      <w:r>
        <w:rPr>
          <w:sz w:val="20"/>
          <w:szCs w:val="20"/>
        </w:rPr>
        <w:t xml:space="preserve">, </w:t>
      </w:r>
      <w:r w:rsidRPr="007C66DD">
        <w:rPr>
          <w:sz w:val="20"/>
          <w:szCs w:val="20"/>
        </w:rPr>
        <w:t>telefon, email</w:t>
      </w:r>
    </w:p>
    <w:p w:rsidR="00F45AA8" w:rsidRPr="00124376" w:rsidRDefault="00BE4FC5" w:rsidP="00124376">
      <w:pPr>
        <w:pStyle w:val="Styl2"/>
        <w:rPr>
          <w:sz w:val="22"/>
          <w:szCs w:val="22"/>
        </w:rPr>
      </w:pPr>
      <w:r w:rsidRPr="00EE6CE3">
        <w:fldChar w:fldCharType="begin">
          <w:ffData>
            <w:name w:val=""/>
            <w:enabled/>
            <w:calcOnExit w:val="0"/>
            <w:checkBox>
              <w:size w:val="20"/>
              <w:default w:val="0"/>
            </w:checkBox>
          </w:ffData>
        </w:fldChar>
      </w:r>
      <w:r w:rsidR="00F45AA8" w:rsidRPr="00EE6CE3">
        <w:instrText xml:space="preserve"> FORMCHECKBOX </w:instrText>
      </w:r>
      <w:r w:rsidR="00420D7C">
        <w:fldChar w:fldCharType="separate"/>
      </w:r>
      <w:r w:rsidRPr="00EE6CE3">
        <w:fldChar w:fldCharType="end"/>
      </w:r>
      <w:r w:rsidR="00F45AA8" w:rsidRPr="00EE6CE3">
        <w:tab/>
      </w:r>
      <w:r w:rsidR="00F45AA8" w:rsidRPr="00EE6CE3">
        <w:rPr>
          <w:sz w:val="22"/>
          <w:szCs w:val="22"/>
          <w:u w:val="single"/>
        </w:rPr>
        <w:t>právnická osoba</w:t>
      </w:r>
    </w:p>
    <w:p w:rsidR="00124376" w:rsidRDefault="00F45AA8" w:rsidP="00124376">
      <w:pPr>
        <w:tabs>
          <w:tab w:val="left" w:pos="567"/>
        </w:tabs>
        <w:spacing w:after="60"/>
        <w:ind w:left="567" w:hanging="567"/>
        <w:jc w:val="both"/>
        <w:rPr>
          <w:sz w:val="20"/>
          <w:szCs w:val="20"/>
        </w:rPr>
      </w:pPr>
      <w:r w:rsidRPr="00C669A3">
        <w:tab/>
      </w:r>
      <w:r w:rsidRPr="00E33188">
        <w:rPr>
          <w:sz w:val="20"/>
          <w:szCs w:val="20"/>
        </w:rPr>
        <w:t>název nebo obchodní firma, identifikační číslo nebo obdobný údaj, adresa</w:t>
      </w:r>
      <w:r>
        <w:rPr>
          <w:sz w:val="20"/>
          <w:szCs w:val="20"/>
        </w:rPr>
        <w:t xml:space="preserve"> sídla (popř. jiná </w:t>
      </w:r>
      <w:r w:rsidRPr="00E33188">
        <w:rPr>
          <w:sz w:val="20"/>
          <w:szCs w:val="20"/>
        </w:rPr>
        <w:t>adresa pro</w:t>
      </w:r>
      <w:r>
        <w:rPr>
          <w:sz w:val="20"/>
          <w:szCs w:val="20"/>
        </w:rPr>
        <w:t> </w:t>
      </w:r>
      <w:r w:rsidRPr="00E33188">
        <w:rPr>
          <w:sz w:val="20"/>
          <w:szCs w:val="20"/>
        </w:rPr>
        <w:t>doručování), osoba oprávněná</w:t>
      </w:r>
      <w:r>
        <w:rPr>
          <w:sz w:val="20"/>
          <w:szCs w:val="20"/>
        </w:rPr>
        <w:t xml:space="preserve"> jednat jménem právnické osoby</w:t>
      </w:r>
      <w:r w:rsidR="00124376">
        <w:rPr>
          <w:sz w:val="20"/>
          <w:szCs w:val="20"/>
        </w:rPr>
        <w:t>,</w:t>
      </w:r>
      <w:r w:rsidR="00124376" w:rsidRPr="00124376">
        <w:rPr>
          <w:sz w:val="20"/>
          <w:szCs w:val="20"/>
        </w:rPr>
        <w:t xml:space="preserve"> </w:t>
      </w:r>
      <w:r w:rsidR="00124376" w:rsidRPr="007C66DD">
        <w:rPr>
          <w:sz w:val="20"/>
          <w:szCs w:val="20"/>
        </w:rPr>
        <w:t>telefon, email</w:t>
      </w:r>
      <w:r w:rsidR="00124376">
        <w:rPr>
          <w:sz w:val="20"/>
          <w:szCs w:val="20"/>
        </w:rPr>
        <w:t>, IDDS</w:t>
      </w:r>
    </w:p>
    <w:p w:rsidR="00124376" w:rsidRPr="00EE6CE3" w:rsidRDefault="00BE4FC5" w:rsidP="00124376">
      <w:pPr>
        <w:pStyle w:val="Styl2"/>
        <w:rPr>
          <w:sz w:val="22"/>
          <w:szCs w:val="22"/>
        </w:rPr>
      </w:pPr>
      <w:r w:rsidRPr="00EE6CE3">
        <w:fldChar w:fldCharType="begin">
          <w:ffData>
            <w:name w:val=""/>
            <w:enabled/>
            <w:calcOnExit w:val="0"/>
            <w:checkBox>
              <w:size w:val="20"/>
              <w:default w:val="0"/>
            </w:checkBox>
          </w:ffData>
        </w:fldChar>
      </w:r>
      <w:r w:rsidR="00124376" w:rsidRPr="00EE6CE3">
        <w:instrText xml:space="preserve"> FORMCHECKBOX </w:instrText>
      </w:r>
      <w:r w:rsidR="00420D7C">
        <w:fldChar w:fldCharType="separate"/>
      </w:r>
      <w:r w:rsidRPr="00EE6CE3">
        <w:fldChar w:fldCharType="end"/>
      </w:r>
      <w:r w:rsidR="00124376" w:rsidRPr="00EE6CE3">
        <w:t xml:space="preserve">  </w:t>
      </w:r>
      <w:r w:rsidR="00124376" w:rsidRPr="00EE6CE3">
        <w:tab/>
      </w:r>
      <w:r w:rsidR="00124376">
        <w:rPr>
          <w:sz w:val="22"/>
          <w:szCs w:val="22"/>
          <w:u w:val="single"/>
        </w:rPr>
        <w:t>orgán veřejné správy</w:t>
      </w:r>
    </w:p>
    <w:p w:rsidR="00124376" w:rsidRPr="007C66DD" w:rsidRDefault="00124376" w:rsidP="00124376">
      <w:pPr>
        <w:tabs>
          <w:tab w:val="left" w:pos="567"/>
        </w:tabs>
        <w:spacing w:after="60"/>
        <w:ind w:left="567" w:hanging="567"/>
        <w:jc w:val="both"/>
        <w:rPr>
          <w:sz w:val="20"/>
          <w:szCs w:val="20"/>
        </w:rPr>
      </w:pPr>
      <w:r w:rsidRPr="00C669A3">
        <w:tab/>
      </w:r>
      <w:r w:rsidR="008E41B3">
        <w:rPr>
          <w:sz w:val="20"/>
          <w:szCs w:val="20"/>
        </w:rPr>
        <w:t>označení orgánu</w:t>
      </w:r>
      <w:r w:rsidRPr="00E33188">
        <w:rPr>
          <w:sz w:val="20"/>
          <w:szCs w:val="20"/>
        </w:rPr>
        <w:t>, identifikační číslo nebo obdobný údaj, adresa</w:t>
      </w:r>
      <w:r>
        <w:rPr>
          <w:sz w:val="20"/>
          <w:szCs w:val="20"/>
        </w:rPr>
        <w:t xml:space="preserve"> sídla (popř. jiná </w:t>
      </w:r>
      <w:r w:rsidRPr="00E33188">
        <w:rPr>
          <w:sz w:val="20"/>
          <w:szCs w:val="20"/>
        </w:rPr>
        <w:t>adresa pro</w:t>
      </w:r>
      <w:r>
        <w:rPr>
          <w:sz w:val="20"/>
          <w:szCs w:val="20"/>
        </w:rPr>
        <w:t> </w:t>
      </w:r>
      <w:r w:rsidRPr="00E33188">
        <w:rPr>
          <w:sz w:val="20"/>
          <w:szCs w:val="20"/>
        </w:rPr>
        <w:t>doručování), osoba oprávněná</w:t>
      </w:r>
      <w:r>
        <w:rPr>
          <w:sz w:val="20"/>
          <w:szCs w:val="20"/>
        </w:rPr>
        <w:t xml:space="preserve"> jednat jménem právnické osoby,</w:t>
      </w:r>
      <w:r w:rsidRPr="00124376">
        <w:rPr>
          <w:sz w:val="20"/>
          <w:szCs w:val="20"/>
        </w:rPr>
        <w:t xml:space="preserve"> </w:t>
      </w:r>
      <w:r w:rsidRPr="007C66DD">
        <w:rPr>
          <w:sz w:val="20"/>
          <w:szCs w:val="20"/>
        </w:rPr>
        <w:t>telefon, email</w:t>
      </w:r>
      <w:r>
        <w:rPr>
          <w:sz w:val="20"/>
          <w:szCs w:val="20"/>
        </w:rPr>
        <w:t>, IDDS</w:t>
      </w:r>
    </w:p>
    <w:p w:rsidR="00124376" w:rsidRPr="00EE6CE3" w:rsidRDefault="00BE4FC5" w:rsidP="00124376">
      <w:pPr>
        <w:pStyle w:val="Styl2"/>
        <w:rPr>
          <w:sz w:val="22"/>
          <w:szCs w:val="22"/>
        </w:rPr>
      </w:pPr>
      <w:r w:rsidRPr="00EE6CE3">
        <w:fldChar w:fldCharType="begin">
          <w:ffData>
            <w:name w:val=""/>
            <w:enabled/>
            <w:calcOnExit w:val="0"/>
            <w:checkBox>
              <w:size w:val="20"/>
              <w:default w:val="0"/>
            </w:checkBox>
          </w:ffData>
        </w:fldChar>
      </w:r>
      <w:r w:rsidR="00124376" w:rsidRPr="00EE6CE3">
        <w:instrText xml:space="preserve"> FORMCHECKBOX </w:instrText>
      </w:r>
      <w:r w:rsidR="00420D7C">
        <w:fldChar w:fldCharType="separate"/>
      </w:r>
      <w:r w:rsidRPr="00EE6CE3">
        <w:fldChar w:fldCharType="end"/>
      </w:r>
      <w:r w:rsidR="00124376" w:rsidRPr="00EE6CE3">
        <w:t xml:space="preserve">  </w:t>
      </w:r>
      <w:r w:rsidR="00124376" w:rsidRPr="00EE6CE3">
        <w:tab/>
      </w:r>
      <w:r w:rsidR="00124376">
        <w:rPr>
          <w:sz w:val="22"/>
          <w:szCs w:val="22"/>
          <w:u w:val="single"/>
        </w:rPr>
        <w:t>oprávněný investor</w:t>
      </w:r>
    </w:p>
    <w:p w:rsidR="00124376" w:rsidRPr="007C66DD" w:rsidRDefault="00124376" w:rsidP="00124376">
      <w:pPr>
        <w:tabs>
          <w:tab w:val="left" w:pos="567"/>
        </w:tabs>
        <w:ind w:left="567" w:hanging="567"/>
        <w:jc w:val="both"/>
        <w:rPr>
          <w:sz w:val="20"/>
          <w:szCs w:val="20"/>
        </w:rPr>
      </w:pPr>
      <w:r w:rsidRPr="00C669A3">
        <w:tab/>
      </w:r>
      <w:r w:rsidRPr="00E33188">
        <w:rPr>
          <w:sz w:val="20"/>
          <w:szCs w:val="20"/>
        </w:rPr>
        <w:t>název nebo obchodní firma, identifikační číslo nebo obdobný údaj, adresa</w:t>
      </w:r>
      <w:r>
        <w:rPr>
          <w:sz w:val="20"/>
          <w:szCs w:val="20"/>
        </w:rPr>
        <w:t xml:space="preserve"> sídla (popř. jiná </w:t>
      </w:r>
      <w:r w:rsidRPr="00E33188">
        <w:rPr>
          <w:sz w:val="20"/>
          <w:szCs w:val="20"/>
        </w:rPr>
        <w:t>adresa pro</w:t>
      </w:r>
      <w:r>
        <w:rPr>
          <w:sz w:val="20"/>
          <w:szCs w:val="20"/>
        </w:rPr>
        <w:t> </w:t>
      </w:r>
      <w:r w:rsidRPr="00E33188">
        <w:rPr>
          <w:sz w:val="20"/>
          <w:szCs w:val="20"/>
        </w:rPr>
        <w:t>doručování), osoba oprávněná</w:t>
      </w:r>
      <w:r>
        <w:rPr>
          <w:sz w:val="20"/>
          <w:szCs w:val="20"/>
        </w:rPr>
        <w:t xml:space="preserve"> jednat jménem právnické osoby,</w:t>
      </w:r>
      <w:r w:rsidRPr="00124376">
        <w:rPr>
          <w:sz w:val="20"/>
          <w:szCs w:val="20"/>
        </w:rPr>
        <w:t xml:space="preserve"> </w:t>
      </w:r>
      <w:r w:rsidRPr="007C66DD">
        <w:rPr>
          <w:sz w:val="20"/>
          <w:szCs w:val="20"/>
        </w:rPr>
        <w:t>telefon, email</w:t>
      </w:r>
      <w:r>
        <w:rPr>
          <w:sz w:val="20"/>
          <w:szCs w:val="20"/>
        </w:rPr>
        <w:t>, IDDS</w:t>
      </w:r>
    </w:p>
    <w:p w:rsidR="00F45AA8" w:rsidRPr="00562E1A" w:rsidRDefault="00F45AA8" w:rsidP="00F45AA8">
      <w:pPr>
        <w:tabs>
          <w:tab w:val="left" w:pos="4111"/>
        </w:tabs>
        <w:spacing w:before="120" w:line="192" w:lineRule="auto"/>
        <w:rPr>
          <w:szCs w:val="24"/>
        </w:rPr>
      </w:pPr>
      <w:r w:rsidRPr="00562E1A">
        <w:rPr>
          <w:szCs w:val="24"/>
        </w:rPr>
        <w:t>...................................................................................................................................................................</w:t>
      </w:r>
    </w:p>
    <w:p w:rsidR="00F45AA8" w:rsidRPr="00562E1A" w:rsidRDefault="00F45AA8" w:rsidP="00F45AA8">
      <w:pPr>
        <w:tabs>
          <w:tab w:val="left" w:pos="4111"/>
        </w:tabs>
        <w:spacing w:before="120" w:line="192" w:lineRule="auto"/>
        <w:rPr>
          <w:szCs w:val="24"/>
        </w:rPr>
      </w:pPr>
      <w:r w:rsidRPr="00562E1A">
        <w:rPr>
          <w:szCs w:val="24"/>
        </w:rPr>
        <w:t>...................................................................................................................................................................</w:t>
      </w:r>
    </w:p>
    <w:p w:rsidR="00F45AA8" w:rsidRPr="00562E1A" w:rsidRDefault="00F45AA8" w:rsidP="00F45AA8">
      <w:pPr>
        <w:tabs>
          <w:tab w:val="left" w:pos="4111"/>
        </w:tabs>
        <w:spacing w:before="120" w:line="192" w:lineRule="auto"/>
        <w:rPr>
          <w:szCs w:val="24"/>
        </w:rPr>
      </w:pPr>
      <w:r w:rsidRPr="00562E1A">
        <w:rPr>
          <w:szCs w:val="24"/>
        </w:rPr>
        <w:t>...................................................................................................................................................................</w:t>
      </w:r>
    </w:p>
    <w:p w:rsidR="00F26FEC" w:rsidRPr="00A33113" w:rsidRDefault="00CF4DDA" w:rsidP="00CF4DDA">
      <w:pPr>
        <w:pStyle w:val="Odstavecseseznamem"/>
        <w:numPr>
          <w:ilvl w:val="0"/>
          <w:numId w:val="7"/>
        </w:numPr>
        <w:spacing w:before="240" w:after="120"/>
        <w:ind w:left="284" w:hanging="284"/>
        <w:jc w:val="both"/>
        <w:rPr>
          <w:b/>
        </w:rPr>
      </w:pPr>
      <w:r>
        <w:rPr>
          <w:b/>
        </w:rPr>
        <w:t>O</w:t>
      </w:r>
      <w:r w:rsidR="00AB352E" w:rsidRPr="00A33113">
        <w:rPr>
          <w:b/>
        </w:rPr>
        <w:t>značení změnou dotčených nemovitostí (pozemky, stavby):</w:t>
      </w: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5"/>
        <w:gridCol w:w="2031"/>
        <w:gridCol w:w="1229"/>
        <w:gridCol w:w="3827"/>
        <w:gridCol w:w="1154"/>
      </w:tblGrid>
      <w:tr w:rsidR="008E41B3" w:rsidTr="00CF4DDA">
        <w:trPr>
          <w:cantSplit/>
          <w:trHeight w:val="400"/>
          <w:jc w:val="center"/>
        </w:trPr>
        <w:tc>
          <w:tcPr>
            <w:tcW w:w="1655" w:type="dxa"/>
            <w:vAlign w:val="center"/>
          </w:tcPr>
          <w:p w:rsidR="008E41B3" w:rsidRPr="00CF4DDA" w:rsidRDefault="008E41B3" w:rsidP="008E41B3">
            <w:pPr>
              <w:tabs>
                <w:tab w:val="left" w:pos="426"/>
              </w:tabs>
              <w:spacing w:after="60"/>
              <w:jc w:val="center"/>
              <w:rPr>
                <w:b/>
                <w:sz w:val="20"/>
                <w:szCs w:val="20"/>
              </w:rPr>
            </w:pPr>
            <w:r w:rsidRPr="00CF4DDA">
              <w:rPr>
                <w:b/>
                <w:sz w:val="20"/>
                <w:szCs w:val="20"/>
              </w:rPr>
              <w:t>obec</w:t>
            </w:r>
          </w:p>
        </w:tc>
        <w:tc>
          <w:tcPr>
            <w:tcW w:w="2031" w:type="dxa"/>
            <w:vAlign w:val="center"/>
          </w:tcPr>
          <w:p w:rsidR="008E41B3" w:rsidRPr="00CF4DDA" w:rsidRDefault="008E41B3" w:rsidP="008E41B3">
            <w:pPr>
              <w:tabs>
                <w:tab w:val="left" w:pos="426"/>
              </w:tabs>
              <w:spacing w:after="60"/>
              <w:jc w:val="center"/>
              <w:rPr>
                <w:b/>
                <w:sz w:val="20"/>
                <w:szCs w:val="20"/>
              </w:rPr>
            </w:pPr>
            <w:r w:rsidRPr="00CF4DDA">
              <w:rPr>
                <w:b/>
                <w:sz w:val="20"/>
                <w:szCs w:val="20"/>
              </w:rPr>
              <w:t>katastrální území</w:t>
            </w:r>
          </w:p>
        </w:tc>
        <w:tc>
          <w:tcPr>
            <w:tcW w:w="1229" w:type="dxa"/>
            <w:vAlign w:val="center"/>
          </w:tcPr>
          <w:p w:rsidR="008E41B3" w:rsidRPr="00CF4DDA" w:rsidRDefault="008E41B3" w:rsidP="008E41B3">
            <w:pPr>
              <w:tabs>
                <w:tab w:val="left" w:pos="426"/>
              </w:tabs>
              <w:spacing w:after="60"/>
              <w:jc w:val="center"/>
              <w:rPr>
                <w:b/>
                <w:sz w:val="20"/>
                <w:szCs w:val="20"/>
              </w:rPr>
            </w:pPr>
            <w:r w:rsidRPr="00CF4DDA">
              <w:rPr>
                <w:b/>
                <w:sz w:val="20"/>
                <w:szCs w:val="20"/>
              </w:rPr>
              <w:t>parcelní č.</w:t>
            </w:r>
          </w:p>
        </w:tc>
        <w:tc>
          <w:tcPr>
            <w:tcW w:w="3827" w:type="dxa"/>
            <w:vAlign w:val="center"/>
          </w:tcPr>
          <w:p w:rsidR="008E41B3" w:rsidRPr="00CF4DDA" w:rsidRDefault="008E41B3" w:rsidP="008E41B3">
            <w:pPr>
              <w:tabs>
                <w:tab w:val="left" w:pos="426"/>
              </w:tabs>
              <w:spacing w:after="60"/>
              <w:jc w:val="center"/>
              <w:rPr>
                <w:b/>
                <w:sz w:val="20"/>
                <w:szCs w:val="20"/>
              </w:rPr>
            </w:pPr>
            <w:r w:rsidRPr="00CF4DDA">
              <w:rPr>
                <w:b/>
                <w:sz w:val="20"/>
                <w:szCs w:val="20"/>
              </w:rPr>
              <w:t>druh pozemku podle katastru nemovitostí</w:t>
            </w:r>
          </w:p>
        </w:tc>
        <w:tc>
          <w:tcPr>
            <w:tcW w:w="1154" w:type="dxa"/>
            <w:vAlign w:val="center"/>
          </w:tcPr>
          <w:p w:rsidR="008E41B3" w:rsidRPr="00CF4DDA" w:rsidRDefault="008E41B3" w:rsidP="008E41B3">
            <w:pPr>
              <w:tabs>
                <w:tab w:val="left" w:pos="426"/>
              </w:tabs>
              <w:spacing w:after="60"/>
              <w:jc w:val="center"/>
              <w:rPr>
                <w:b/>
                <w:sz w:val="20"/>
                <w:szCs w:val="20"/>
              </w:rPr>
            </w:pPr>
            <w:r w:rsidRPr="00CF4DDA">
              <w:rPr>
                <w:b/>
                <w:sz w:val="20"/>
                <w:szCs w:val="20"/>
              </w:rPr>
              <w:t>výměra</w:t>
            </w:r>
          </w:p>
        </w:tc>
      </w:tr>
      <w:tr w:rsidR="008E41B3" w:rsidTr="00CF4DDA">
        <w:trPr>
          <w:cantSplit/>
          <w:trHeight w:hRule="exact" w:val="397"/>
          <w:jc w:val="center"/>
        </w:trPr>
        <w:tc>
          <w:tcPr>
            <w:tcW w:w="1655" w:type="dxa"/>
            <w:vAlign w:val="center"/>
          </w:tcPr>
          <w:p w:rsidR="008E41B3" w:rsidRPr="00E73ABA" w:rsidRDefault="008E41B3" w:rsidP="00A33113">
            <w:pPr>
              <w:tabs>
                <w:tab w:val="left" w:pos="426"/>
              </w:tabs>
            </w:pPr>
          </w:p>
        </w:tc>
        <w:tc>
          <w:tcPr>
            <w:tcW w:w="2031" w:type="dxa"/>
            <w:vAlign w:val="center"/>
          </w:tcPr>
          <w:p w:rsidR="008E41B3" w:rsidRDefault="008E41B3" w:rsidP="00A33113">
            <w:pPr>
              <w:tabs>
                <w:tab w:val="left" w:pos="426"/>
              </w:tabs>
            </w:pPr>
          </w:p>
        </w:tc>
        <w:tc>
          <w:tcPr>
            <w:tcW w:w="1229" w:type="dxa"/>
            <w:vAlign w:val="center"/>
          </w:tcPr>
          <w:p w:rsidR="008E41B3" w:rsidRDefault="008E41B3" w:rsidP="00A33113">
            <w:pPr>
              <w:tabs>
                <w:tab w:val="left" w:pos="426"/>
              </w:tabs>
            </w:pPr>
          </w:p>
        </w:tc>
        <w:tc>
          <w:tcPr>
            <w:tcW w:w="3827" w:type="dxa"/>
            <w:vAlign w:val="center"/>
          </w:tcPr>
          <w:p w:rsidR="008E41B3" w:rsidRDefault="008E41B3" w:rsidP="00A33113">
            <w:pPr>
              <w:tabs>
                <w:tab w:val="left" w:pos="426"/>
              </w:tabs>
            </w:pPr>
          </w:p>
        </w:tc>
        <w:tc>
          <w:tcPr>
            <w:tcW w:w="1154" w:type="dxa"/>
            <w:vAlign w:val="center"/>
          </w:tcPr>
          <w:p w:rsidR="008E41B3" w:rsidRDefault="008E41B3" w:rsidP="00A33113">
            <w:pPr>
              <w:tabs>
                <w:tab w:val="left" w:pos="426"/>
              </w:tabs>
            </w:pPr>
          </w:p>
        </w:tc>
      </w:tr>
      <w:tr w:rsidR="008E41B3" w:rsidTr="00CF4DDA">
        <w:trPr>
          <w:cantSplit/>
          <w:trHeight w:hRule="exact" w:val="397"/>
          <w:jc w:val="center"/>
        </w:trPr>
        <w:tc>
          <w:tcPr>
            <w:tcW w:w="1655" w:type="dxa"/>
            <w:vAlign w:val="center"/>
          </w:tcPr>
          <w:p w:rsidR="008E41B3" w:rsidRDefault="008E41B3" w:rsidP="00A33113">
            <w:pPr>
              <w:tabs>
                <w:tab w:val="left" w:pos="426"/>
              </w:tabs>
            </w:pPr>
          </w:p>
        </w:tc>
        <w:tc>
          <w:tcPr>
            <w:tcW w:w="2031" w:type="dxa"/>
            <w:vAlign w:val="center"/>
          </w:tcPr>
          <w:p w:rsidR="008E41B3" w:rsidRDefault="008E41B3" w:rsidP="00A33113">
            <w:pPr>
              <w:tabs>
                <w:tab w:val="left" w:pos="426"/>
              </w:tabs>
            </w:pPr>
          </w:p>
        </w:tc>
        <w:tc>
          <w:tcPr>
            <w:tcW w:w="1229" w:type="dxa"/>
            <w:vAlign w:val="center"/>
          </w:tcPr>
          <w:p w:rsidR="008E41B3" w:rsidRDefault="008E41B3" w:rsidP="00A33113">
            <w:pPr>
              <w:tabs>
                <w:tab w:val="left" w:pos="426"/>
              </w:tabs>
            </w:pPr>
          </w:p>
        </w:tc>
        <w:tc>
          <w:tcPr>
            <w:tcW w:w="3827" w:type="dxa"/>
            <w:vAlign w:val="center"/>
          </w:tcPr>
          <w:p w:rsidR="008E41B3" w:rsidRDefault="008E41B3" w:rsidP="00A33113">
            <w:pPr>
              <w:tabs>
                <w:tab w:val="left" w:pos="426"/>
              </w:tabs>
            </w:pPr>
          </w:p>
        </w:tc>
        <w:tc>
          <w:tcPr>
            <w:tcW w:w="1154" w:type="dxa"/>
            <w:vAlign w:val="center"/>
          </w:tcPr>
          <w:p w:rsidR="008E41B3" w:rsidRDefault="008E41B3" w:rsidP="00A33113">
            <w:pPr>
              <w:tabs>
                <w:tab w:val="left" w:pos="426"/>
              </w:tabs>
            </w:pPr>
          </w:p>
        </w:tc>
      </w:tr>
      <w:tr w:rsidR="008E41B3" w:rsidTr="00CF4DDA">
        <w:trPr>
          <w:cantSplit/>
          <w:trHeight w:hRule="exact" w:val="397"/>
          <w:jc w:val="center"/>
        </w:trPr>
        <w:tc>
          <w:tcPr>
            <w:tcW w:w="1655" w:type="dxa"/>
            <w:vAlign w:val="center"/>
          </w:tcPr>
          <w:p w:rsidR="008E41B3" w:rsidRDefault="008E41B3" w:rsidP="00A33113">
            <w:pPr>
              <w:tabs>
                <w:tab w:val="left" w:pos="426"/>
              </w:tabs>
            </w:pPr>
          </w:p>
        </w:tc>
        <w:tc>
          <w:tcPr>
            <w:tcW w:w="2031" w:type="dxa"/>
            <w:vAlign w:val="center"/>
          </w:tcPr>
          <w:p w:rsidR="008E41B3" w:rsidRDefault="008E41B3" w:rsidP="00A33113">
            <w:pPr>
              <w:tabs>
                <w:tab w:val="left" w:pos="426"/>
              </w:tabs>
            </w:pPr>
          </w:p>
        </w:tc>
        <w:tc>
          <w:tcPr>
            <w:tcW w:w="1229" w:type="dxa"/>
            <w:vAlign w:val="center"/>
          </w:tcPr>
          <w:p w:rsidR="008E41B3" w:rsidRDefault="008E41B3" w:rsidP="00A33113">
            <w:pPr>
              <w:tabs>
                <w:tab w:val="left" w:pos="426"/>
              </w:tabs>
            </w:pPr>
          </w:p>
        </w:tc>
        <w:tc>
          <w:tcPr>
            <w:tcW w:w="3827" w:type="dxa"/>
            <w:vAlign w:val="center"/>
          </w:tcPr>
          <w:p w:rsidR="008E41B3" w:rsidRDefault="008E41B3" w:rsidP="00A33113">
            <w:pPr>
              <w:tabs>
                <w:tab w:val="left" w:pos="426"/>
              </w:tabs>
            </w:pPr>
          </w:p>
        </w:tc>
        <w:tc>
          <w:tcPr>
            <w:tcW w:w="1154" w:type="dxa"/>
            <w:vAlign w:val="center"/>
          </w:tcPr>
          <w:p w:rsidR="008E41B3" w:rsidRDefault="008E41B3" w:rsidP="00A33113">
            <w:pPr>
              <w:tabs>
                <w:tab w:val="left" w:pos="426"/>
              </w:tabs>
            </w:pPr>
          </w:p>
        </w:tc>
      </w:tr>
    </w:tbl>
    <w:p w:rsidR="00CF4DDA" w:rsidRPr="00562E1A" w:rsidRDefault="00CF4DDA" w:rsidP="00CF4DDA">
      <w:pPr>
        <w:tabs>
          <w:tab w:val="left" w:pos="4111"/>
        </w:tabs>
        <w:spacing w:before="240" w:line="192" w:lineRule="auto"/>
        <w:rPr>
          <w:szCs w:val="24"/>
        </w:rPr>
      </w:pPr>
      <w:r w:rsidRPr="00562E1A">
        <w:rPr>
          <w:szCs w:val="24"/>
        </w:rPr>
        <w:t>...................................................................................................................................................................</w:t>
      </w:r>
    </w:p>
    <w:p w:rsidR="007E0BA3" w:rsidRPr="00A92D60" w:rsidRDefault="007C66DD" w:rsidP="00CF4DDA">
      <w:pPr>
        <w:pStyle w:val="Odstavecseseznamem"/>
        <w:numPr>
          <w:ilvl w:val="0"/>
          <w:numId w:val="7"/>
        </w:numPr>
        <w:spacing w:before="240" w:after="120"/>
        <w:ind w:left="284" w:hanging="284"/>
        <w:jc w:val="both"/>
        <w:rPr>
          <w:rFonts w:cs="Arial"/>
          <w:b/>
        </w:rPr>
      </w:pPr>
      <w:r w:rsidRPr="003B58AE">
        <w:rPr>
          <w:rFonts w:cs="Arial"/>
          <w:b/>
        </w:rPr>
        <w:t>Údaje o navrhované změně využití ploch na území obce</w:t>
      </w:r>
      <w:r w:rsidR="00664262" w:rsidRPr="003B58AE">
        <w:rPr>
          <w:rFonts w:cs="Arial"/>
          <w:b/>
        </w:rPr>
        <w:t xml:space="preserve"> </w:t>
      </w:r>
      <w:r w:rsidR="003B58AE">
        <w:rPr>
          <w:rFonts w:cs="Arial"/>
        </w:rPr>
        <w:t xml:space="preserve">- </w:t>
      </w:r>
      <w:r w:rsidR="003B58AE" w:rsidRPr="00EF5B74">
        <w:rPr>
          <w:rFonts w:cs="Arial"/>
          <w:sz w:val="20"/>
          <w:szCs w:val="20"/>
        </w:rPr>
        <w:t>d</w:t>
      </w:r>
      <w:r w:rsidR="003B58AE" w:rsidRPr="00EF5B74">
        <w:rPr>
          <w:sz w:val="20"/>
          <w:szCs w:val="20"/>
        </w:rPr>
        <w:t>o jaké funkční plochy (z těch které vydaný územní plán má v seznamu) mají být</w:t>
      </w:r>
      <w:r w:rsidR="00EF5B74" w:rsidRPr="00EF5B74">
        <w:rPr>
          <w:sz w:val="20"/>
          <w:szCs w:val="20"/>
        </w:rPr>
        <w:t xml:space="preserve"> navrhované parcely přeřazeny</w:t>
      </w:r>
      <w:r w:rsidR="00EF5B74">
        <w:rPr>
          <w:sz w:val="20"/>
          <w:szCs w:val="20"/>
        </w:rPr>
        <w:t xml:space="preserve"> – účel změny, záměr nového využití.</w:t>
      </w:r>
    </w:p>
    <w:p w:rsidR="00124376" w:rsidRPr="00562E1A" w:rsidRDefault="00124376" w:rsidP="00124376">
      <w:pPr>
        <w:tabs>
          <w:tab w:val="left" w:pos="4111"/>
        </w:tabs>
        <w:spacing w:before="120" w:line="192" w:lineRule="auto"/>
        <w:rPr>
          <w:szCs w:val="24"/>
        </w:rPr>
      </w:pPr>
      <w:r w:rsidRPr="00562E1A">
        <w:rPr>
          <w:szCs w:val="24"/>
        </w:rPr>
        <w:t>...................................................................................................................................................................</w:t>
      </w:r>
    </w:p>
    <w:p w:rsidR="00124376" w:rsidRPr="00562E1A" w:rsidRDefault="00124376" w:rsidP="00124376">
      <w:pPr>
        <w:tabs>
          <w:tab w:val="left" w:pos="4111"/>
        </w:tabs>
        <w:spacing w:before="120" w:line="192" w:lineRule="auto"/>
        <w:rPr>
          <w:szCs w:val="24"/>
        </w:rPr>
      </w:pPr>
      <w:r w:rsidRPr="00562E1A">
        <w:rPr>
          <w:szCs w:val="24"/>
        </w:rPr>
        <w:t>...................................................................................................................................................................</w:t>
      </w:r>
    </w:p>
    <w:p w:rsidR="00124376" w:rsidRPr="00562E1A" w:rsidRDefault="00124376" w:rsidP="00124376">
      <w:pPr>
        <w:tabs>
          <w:tab w:val="left" w:pos="4111"/>
        </w:tabs>
        <w:spacing w:before="120" w:line="192" w:lineRule="auto"/>
        <w:rPr>
          <w:szCs w:val="24"/>
        </w:rPr>
      </w:pPr>
      <w:r w:rsidRPr="00562E1A">
        <w:rPr>
          <w:szCs w:val="24"/>
        </w:rPr>
        <w:t>...................................................................................................................................................................</w:t>
      </w:r>
    </w:p>
    <w:p w:rsidR="00124376" w:rsidRPr="00562E1A" w:rsidRDefault="00124376" w:rsidP="00124376">
      <w:pPr>
        <w:tabs>
          <w:tab w:val="left" w:pos="4111"/>
        </w:tabs>
        <w:spacing w:before="120" w:after="120" w:line="192" w:lineRule="auto"/>
        <w:rPr>
          <w:szCs w:val="24"/>
        </w:rPr>
      </w:pPr>
      <w:r w:rsidRPr="00562E1A">
        <w:rPr>
          <w:szCs w:val="24"/>
        </w:rPr>
        <w:t>...................................................................................................................................................................</w:t>
      </w:r>
    </w:p>
    <w:p w:rsidR="007C66DD" w:rsidRPr="00A92D60" w:rsidRDefault="00CF4DDA" w:rsidP="00CF4DDA">
      <w:pPr>
        <w:pStyle w:val="Odstavecseseznamem"/>
        <w:numPr>
          <w:ilvl w:val="0"/>
          <w:numId w:val="7"/>
        </w:numPr>
        <w:spacing w:before="240" w:after="120"/>
        <w:ind w:left="284" w:hanging="284"/>
        <w:jc w:val="both"/>
        <w:rPr>
          <w:rFonts w:asciiTheme="minorHAnsi" w:hAnsiTheme="minorHAnsi"/>
          <w:b/>
        </w:rPr>
      </w:pPr>
      <w:r>
        <w:rPr>
          <w:rFonts w:cs="Arial"/>
          <w:b/>
        </w:rPr>
        <w:lastRenderedPageBreak/>
        <w:t>Ú</w:t>
      </w:r>
      <w:r w:rsidR="007C66DD" w:rsidRPr="003B58AE">
        <w:rPr>
          <w:rFonts w:cs="Arial"/>
          <w:b/>
        </w:rPr>
        <w:t>daje o současném využití ploch dotčených návrhem navrhovatele</w:t>
      </w:r>
      <w:r w:rsidR="00EF5B74">
        <w:rPr>
          <w:rFonts w:asciiTheme="minorHAnsi" w:hAnsiTheme="minorHAnsi"/>
        </w:rPr>
        <w:t xml:space="preserve"> </w:t>
      </w:r>
      <w:r w:rsidR="00EF5B74" w:rsidRPr="00EF5B74">
        <w:rPr>
          <w:rFonts w:asciiTheme="minorHAnsi" w:hAnsiTheme="minorHAnsi"/>
          <w:sz w:val="20"/>
          <w:szCs w:val="20"/>
        </w:rPr>
        <w:t>(</w:t>
      </w:r>
      <w:r w:rsidR="00EF5B74" w:rsidRPr="00EF5B74">
        <w:rPr>
          <w:sz w:val="20"/>
          <w:szCs w:val="20"/>
        </w:rPr>
        <w:t>Popis současného reálného stavu užívání ploch, případně doplněný o důvody nesouladu s právním = evidovaným stavem dle katastru nemovitostí, pokud je navrhovatel obeznámen s vývojem a okolnostmi…)</w:t>
      </w:r>
    </w:p>
    <w:p w:rsidR="00124376" w:rsidRPr="00562E1A" w:rsidRDefault="00124376" w:rsidP="00124376">
      <w:pPr>
        <w:tabs>
          <w:tab w:val="left" w:pos="4111"/>
        </w:tabs>
        <w:spacing w:before="120" w:line="192" w:lineRule="auto"/>
        <w:rPr>
          <w:szCs w:val="24"/>
        </w:rPr>
      </w:pPr>
      <w:r w:rsidRPr="00562E1A">
        <w:rPr>
          <w:szCs w:val="24"/>
        </w:rPr>
        <w:t>...................................................................................................................................................................</w:t>
      </w:r>
    </w:p>
    <w:p w:rsidR="00124376" w:rsidRPr="00562E1A" w:rsidRDefault="00124376" w:rsidP="00124376">
      <w:pPr>
        <w:tabs>
          <w:tab w:val="left" w:pos="4111"/>
        </w:tabs>
        <w:spacing w:before="120" w:line="192" w:lineRule="auto"/>
        <w:rPr>
          <w:szCs w:val="24"/>
        </w:rPr>
      </w:pPr>
      <w:r w:rsidRPr="00562E1A">
        <w:rPr>
          <w:szCs w:val="24"/>
        </w:rPr>
        <w:t>...................................................................................................................................................................</w:t>
      </w:r>
    </w:p>
    <w:p w:rsidR="00124376" w:rsidRPr="00562E1A" w:rsidRDefault="00124376" w:rsidP="00124376">
      <w:pPr>
        <w:tabs>
          <w:tab w:val="left" w:pos="4111"/>
        </w:tabs>
        <w:spacing w:before="120" w:line="192" w:lineRule="auto"/>
        <w:rPr>
          <w:szCs w:val="24"/>
        </w:rPr>
      </w:pPr>
      <w:r w:rsidRPr="00562E1A">
        <w:rPr>
          <w:szCs w:val="24"/>
        </w:rPr>
        <w:t>...................................................................................................................................................................</w:t>
      </w:r>
    </w:p>
    <w:p w:rsidR="00124376" w:rsidRPr="00562E1A" w:rsidRDefault="00124376" w:rsidP="00124376">
      <w:pPr>
        <w:tabs>
          <w:tab w:val="left" w:pos="4111"/>
        </w:tabs>
        <w:spacing w:before="120" w:after="120" w:line="192" w:lineRule="auto"/>
        <w:rPr>
          <w:szCs w:val="24"/>
        </w:rPr>
      </w:pPr>
      <w:r w:rsidRPr="00562E1A">
        <w:rPr>
          <w:szCs w:val="24"/>
        </w:rPr>
        <w:t>...................................................................................................................................................................</w:t>
      </w:r>
    </w:p>
    <w:p w:rsidR="007C66DD" w:rsidRPr="003B58AE" w:rsidRDefault="00CF4DDA" w:rsidP="00CF4DDA">
      <w:pPr>
        <w:pStyle w:val="Odstavecseseznamem"/>
        <w:numPr>
          <w:ilvl w:val="0"/>
          <w:numId w:val="7"/>
        </w:numPr>
        <w:spacing w:before="240" w:after="120"/>
        <w:ind w:left="284" w:hanging="284"/>
        <w:jc w:val="both"/>
        <w:rPr>
          <w:rFonts w:asciiTheme="minorHAnsi" w:hAnsiTheme="minorHAnsi"/>
          <w:b/>
        </w:rPr>
      </w:pPr>
      <w:r>
        <w:rPr>
          <w:rFonts w:cs="Arial"/>
          <w:b/>
        </w:rPr>
        <w:t>D</w:t>
      </w:r>
      <w:r w:rsidR="007C66DD" w:rsidRPr="00CF4DDA">
        <w:rPr>
          <w:rFonts w:cs="Arial"/>
          <w:b/>
        </w:rPr>
        <w:t>ůvody</w:t>
      </w:r>
      <w:r w:rsidR="007C66DD" w:rsidRPr="003B58AE">
        <w:rPr>
          <w:rFonts w:asciiTheme="minorHAnsi" w:hAnsiTheme="minorHAnsi"/>
          <w:b/>
        </w:rPr>
        <w:t xml:space="preserve"> pro pořízení změny územního plánu</w:t>
      </w:r>
    </w:p>
    <w:p w:rsidR="00124376" w:rsidRPr="00562E1A" w:rsidRDefault="00124376" w:rsidP="00124376">
      <w:pPr>
        <w:tabs>
          <w:tab w:val="left" w:pos="4111"/>
        </w:tabs>
        <w:spacing w:before="120" w:line="192" w:lineRule="auto"/>
        <w:rPr>
          <w:szCs w:val="24"/>
        </w:rPr>
      </w:pPr>
      <w:r w:rsidRPr="00562E1A">
        <w:rPr>
          <w:szCs w:val="24"/>
        </w:rPr>
        <w:t>...................................................................................................................................................................</w:t>
      </w:r>
    </w:p>
    <w:p w:rsidR="00124376" w:rsidRPr="00562E1A" w:rsidRDefault="00124376" w:rsidP="00124376">
      <w:pPr>
        <w:tabs>
          <w:tab w:val="left" w:pos="4111"/>
        </w:tabs>
        <w:spacing w:before="120" w:line="192" w:lineRule="auto"/>
        <w:rPr>
          <w:szCs w:val="24"/>
        </w:rPr>
      </w:pPr>
      <w:r w:rsidRPr="00562E1A">
        <w:rPr>
          <w:szCs w:val="24"/>
        </w:rPr>
        <w:t>...................................................................................................................................................................</w:t>
      </w:r>
    </w:p>
    <w:p w:rsidR="00124376" w:rsidRPr="00562E1A" w:rsidRDefault="00124376" w:rsidP="00124376">
      <w:pPr>
        <w:tabs>
          <w:tab w:val="left" w:pos="4111"/>
        </w:tabs>
        <w:spacing w:before="120" w:line="192" w:lineRule="auto"/>
        <w:rPr>
          <w:szCs w:val="24"/>
        </w:rPr>
      </w:pPr>
      <w:r w:rsidRPr="00562E1A">
        <w:rPr>
          <w:szCs w:val="24"/>
        </w:rPr>
        <w:t>...................................................................................................................................................................</w:t>
      </w:r>
    </w:p>
    <w:p w:rsidR="00124376" w:rsidRPr="00562E1A" w:rsidRDefault="00124376" w:rsidP="00124376">
      <w:pPr>
        <w:tabs>
          <w:tab w:val="left" w:pos="4111"/>
        </w:tabs>
        <w:spacing w:before="120" w:after="120" w:line="192" w:lineRule="auto"/>
        <w:rPr>
          <w:szCs w:val="24"/>
        </w:rPr>
      </w:pPr>
      <w:r w:rsidRPr="00562E1A">
        <w:rPr>
          <w:szCs w:val="24"/>
        </w:rPr>
        <w:t>...................................................................................................................................................................</w:t>
      </w:r>
    </w:p>
    <w:p w:rsidR="00F26FEC" w:rsidRPr="003B58AE" w:rsidRDefault="00CF4DDA" w:rsidP="00CF4DDA">
      <w:pPr>
        <w:pStyle w:val="Odstavecseseznamem"/>
        <w:numPr>
          <w:ilvl w:val="0"/>
          <w:numId w:val="7"/>
        </w:numPr>
        <w:spacing w:before="240" w:after="120"/>
        <w:ind w:left="284" w:hanging="284"/>
        <w:jc w:val="both"/>
        <w:rPr>
          <w:rFonts w:asciiTheme="minorHAnsi" w:hAnsiTheme="minorHAnsi"/>
          <w:b/>
        </w:rPr>
      </w:pPr>
      <w:r>
        <w:rPr>
          <w:rFonts w:asciiTheme="minorHAnsi" w:hAnsiTheme="minorHAnsi"/>
          <w:b/>
        </w:rPr>
        <w:t>N</w:t>
      </w:r>
      <w:r w:rsidR="007C66DD" w:rsidRPr="003B58AE">
        <w:rPr>
          <w:rFonts w:asciiTheme="minorHAnsi" w:hAnsiTheme="minorHAnsi"/>
          <w:b/>
        </w:rPr>
        <w:t>ávrh úhrady nákladů na pořízení změny územního plánu</w:t>
      </w:r>
      <w:r w:rsidR="00854C01">
        <w:rPr>
          <w:rFonts w:asciiTheme="minorHAnsi" w:hAnsiTheme="minorHAnsi"/>
          <w:b/>
        </w:rPr>
        <w:t xml:space="preserve"> </w:t>
      </w:r>
      <w:r w:rsidR="00231F03" w:rsidRPr="00231F03">
        <w:rPr>
          <w:rFonts w:asciiTheme="minorHAnsi" w:hAnsiTheme="minorHAnsi"/>
          <w:b/>
        </w:rPr>
        <w:t>a dalších nákladů uvedených v § 55a odst. 2 písm. f)</w:t>
      </w:r>
      <w:r w:rsidR="00231F03">
        <w:rPr>
          <w:rFonts w:asciiTheme="minorHAnsi" w:hAnsiTheme="minorHAnsi"/>
          <w:b/>
        </w:rPr>
        <w:t xml:space="preserve"> stavebního zákona</w:t>
      </w:r>
    </w:p>
    <w:p w:rsidR="00F26FEC" w:rsidRPr="003B58AE" w:rsidRDefault="007C66DD">
      <w:pPr>
        <w:tabs>
          <w:tab w:val="left" w:pos="9072"/>
        </w:tabs>
        <w:spacing w:before="120" w:after="120"/>
        <w:jc w:val="both"/>
        <w:rPr>
          <w:rFonts w:asciiTheme="minorHAnsi" w:hAnsiTheme="minorHAnsi"/>
        </w:rPr>
      </w:pPr>
      <w:bookmarkStart w:id="0" w:name="_GoBack"/>
      <w:r w:rsidRPr="003B58AE">
        <w:t>Náklady spojené s pořízením navrhované změny územního plánu</w:t>
      </w:r>
      <w:r w:rsidR="00231F03" w:rsidRPr="00231F03">
        <w:rPr>
          <w:rFonts w:asciiTheme="minorHAnsi" w:hAnsiTheme="minorHAnsi"/>
        </w:rPr>
        <w:t>, vyhodnocení vlivů na udržitelný rozvoj území, pokud se zpracovává,</w:t>
      </w:r>
      <w:r w:rsidRPr="003B58AE">
        <w:t xml:space="preserve"> </w:t>
      </w:r>
      <w:r w:rsidR="00231F03" w:rsidRPr="003334E0">
        <w:rPr>
          <w:rFonts w:asciiTheme="minorHAnsi" w:hAnsiTheme="minorHAnsi"/>
          <w:b/>
        </w:rPr>
        <w:t>vyhotovení úplného znění územního plánu</w:t>
      </w:r>
      <w:r w:rsidR="00231F03" w:rsidRPr="00231F03">
        <w:rPr>
          <w:rFonts w:asciiTheme="minorHAnsi" w:hAnsiTheme="minorHAnsi"/>
        </w:rPr>
        <w:t xml:space="preserve"> po jeho změně</w:t>
      </w:r>
      <w:r w:rsidR="003B58AE">
        <w:t xml:space="preserve"> uhradím zcela* –</w:t>
      </w:r>
      <w:r w:rsidR="00CF4DDA">
        <w:t xml:space="preserve"> částečně</w:t>
      </w:r>
      <w:r w:rsidR="00F27597">
        <w:t>*</w:t>
      </w:r>
      <w:r w:rsidR="00CF4DDA">
        <w:t xml:space="preserve"> </w:t>
      </w:r>
      <w:r w:rsidR="00F27597">
        <w:t xml:space="preserve">– vůbec* </w:t>
      </w:r>
      <w:bookmarkEnd w:id="0"/>
      <w:r w:rsidR="00F27597">
        <w:t>nebo</w:t>
      </w:r>
      <w:r w:rsidRPr="003B58AE">
        <w:t xml:space="preserve"> navrhuji toto řešení*</w:t>
      </w:r>
      <w:r w:rsidR="00CF4DDA" w:rsidRPr="003B58AE">
        <w:t>:</w:t>
      </w:r>
    </w:p>
    <w:p w:rsidR="008F01C6" w:rsidRPr="00562E1A" w:rsidRDefault="008F01C6" w:rsidP="008F01C6">
      <w:pPr>
        <w:tabs>
          <w:tab w:val="left" w:pos="4111"/>
        </w:tabs>
        <w:spacing w:before="120" w:line="192" w:lineRule="auto"/>
        <w:rPr>
          <w:szCs w:val="24"/>
        </w:rPr>
      </w:pPr>
      <w:r w:rsidRPr="00562E1A">
        <w:rPr>
          <w:szCs w:val="24"/>
        </w:rPr>
        <w:t>...................................................................................................................................................................</w:t>
      </w:r>
    </w:p>
    <w:p w:rsidR="008F01C6" w:rsidRPr="00562E1A" w:rsidRDefault="008F01C6" w:rsidP="008F01C6">
      <w:pPr>
        <w:tabs>
          <w:tab w:val="left" w:pos="4111"/>
        </w:tabs>
        <w:spacing w:before="120" w:line="192" w:lineRule="auto"/>
        <w:rPr>
          <w:szCs w:val="24"/>
        </w:rPr>
      </w:pPr>
      <w:r w:rsidRPr="00562E1A">
        <w:rPr>
          <w:szCs w:val="24"/>
        </w:rPr>
        <w:t>...................................................................................................................................................................</w:t>
      </w:r>
    </w:p>
    <w:p w:rsidR="00664262" w:rsidRPr="003B58AE" w:rsidRDefault="00664262" w:rsidP="00664262">
      <w:pPr>
        <w:rPr>
          <w:rFonts w:cs="Arial"/>
          <w:b/>
        </w:rPr>
      </w:pPr>
    </w:p>
    <w:p w:rsidR="001F06CC" w:rsidRPr="003B58AE" w:rsidRDefault="001F06CC" w:rsidP="001F06CC">
      <w:r w:rsidRPr="003B58AE">
        <w:t>V </w:t>
      </w:r>
      <w:r w:rsidR="007C66DD" w:rsidRPr="003B58AE">
        <w:t>………………………………</w:t>
      </w:r>
      <w:r w:rsidRPr="003B58AE">
        <w:t xml:space="preserve"> dne: ……………………………</w:t>
      </w:r>
    </w:p>
    <w:p w:rsidR="001F06CC" w:rsidRPr="003B58AE" w:rsidRDefault="001F06CC" w:rsidP="001F06CC">
      <w:pPr>
        <w:contextualSpacing/>
      </w:pPr>
      <w:r w:rsidRPr="003B58AE">
        <w:tab/>
      </w:r>
      <w:r w:rsidRPr="003B58AE">
        <w:tab/>
      </w:r>
      <w:r w:rsidRPr="003B58AE">
        <w:tab/>
      </w:r>
      <w:r w:rsidRPr="003B58AE">
        <w:tab/>
      </w:r>
      <w:r w:rsidRPr="003B58AE">
        <w:tab/>
      </w:r>
      <w:r w:rsidRPr="003B58AE">
        <w:tab/>
      </w:r>
      <w:r w:rsidRPr="003B58AE">
        <w:tab/>
        <w:t>.……………………………………………………………….</w:t>
      </w:r>
    </w:p>
    <w:p w:rsidR="00F26FEC" w:rsidRDefault="003B58AE" w:rsidP="003B58AE">
      <w:pPr>
        <w:tabs>
          <w:tab w:val="left" w:pos="993"/>
        </w:tabs>
        <w:ind w:left="993"/>
        <w:contextualSpacing/>
      </w:pPr>
      <w:r w:rsidRPr="003B58AE">
        <w:tab/>
      </w:r>
      <w:r w:rsidRPr="003B58AE">
        <w:tab/>
      </w:r>
      <w:r w:rsidRPr="003B58AE">
        <w:tab/>
      </w:r>
      <w:r w:rsidRPr="003B58AE">
        <w:tab/>
      </w:r>
      <w:r w:rsidRPr="003B58AE">
        <w:tab/>
      </w:r>
      <w:r w:rsidRPr="003B58AE">
        <w:tab/>
      </w:r>
      <w:r w:rsidRPr="003B58AE">
        <w:tab/>
        <w:t xml:space="preserve">jméno, </w:t>
      </w:r>
      <w:r w:rsidR="00F26FEC" w:rsidRPr="003B58AE">
        <w:t>podpis</w:t>
      </w:r>
      <w:r>
        <w:t xml:space="preserve"> navrhovatele</w:t>
      </w:r>
    </w:p>
    <w:p w:rsidR="00CF4DDA" w:rsidRDefault="00CF4DDA" w:rsidP="00AB352E">
      <w:pPr>
        <w:tabs>
          <w:tab w:val="left" w:pos="284"/>
        </w:tabs>
        <w:contextualSpacing/>
      </w:pPr>
    </w:p>
    <w:p w:rsidR="00A92D60" w:rsidRPr="00A92D60" w:rsidRDefault="00A92D60" w:rsidP="00A92D60">
      <w:pPr>
        <w:spacing w:before="240" w:after="240"/>
        <w:jc w:val="center"/>
        <w:rPr>
          <w:b/>
          <w:sz w:val="24"/>
          <w:szCs w:val="24"/>
        </w:rPr>
      </w:pPr>
      <w:r>
        <w:rPr>
          <w:b/>
          <w:sz w:val="24"/>
          <w:szCs w:val="24"/>
        </w:rPr>
        <w:t>ČÁST B</w:t>
      </w:r>
    </w:p>
    <w:p w:rsidR="00AB352E" w:rsidRPr="00CF4DDA" w:rsidRDefault="00AB352E" w:rsidP="00A92D60">
      <w:pPr>
        <w:tabs>
          <w:tab w:val="left" w:pos="284"/>
        </w:tabs>
        <w:spacing w:after="120"/>
        <w:contextualSpacing/>
        <w:rPr>
          <w:b/>
        </w:rPr>
      </w:pPr>
      <w:r w:rsidRPr="00CF4DDA">
        <w:rPr>
          <w:b/>
        </w:rPr>
        <w:t>Příloh</w:t>
      </w:r>
      <w:r w:rsidR="00CF4DDA" w:rsidRPr="00CF4DDA">
        <w:rPr>
          <w:b/>
        </w:rPr>
        <w:t>y k návrhu o pořízení změny územního plánu</w:t>
      </w:r>
      <w:r w:rsidRPr="00CF4DDA">
        <w:rPr>
          <w:b/>
        </w:rPr>
        <w:t>:</w:t>
      </w:r>
    </w:p>
    <w:p w:rsidR="00CF4DDA" w:rsidRPr="00A92D60" w:rsidRDefault="00262F3B" w:rsidP="00A92D60">
      <w:pPr>
        <w:pStyle w:val="Styl1"/>
      </w:pPr>
      <w:r>
        <w:fldChar w:fldCharType="begin">
          <w:ffData>
            <w:name w:val="Zaškrtávací26"/>
            <w:enabled/>
            <w:calcOnExit w:val="0"/>
            <w:checkBox>
              <w:size w:val="20"/>
              <w:default w:val="0"/>
            </w:checkBox>
          </w:ffData>
        </w:fldChar>
      </w:r>
      <w:r>
        <w:instrText xml:space="preserve"> FORMCHECKBOX </w:instrText>
      </w:r>
      <w:r w:rsidR="00420D7C">
        <w:fldChar w:fldCharType="separate"/>
      </w:r>
      <w:r>
        <w:fldChar w:fldCharType="end"/>
      </w:r>
      <w:r w:rsidR="00CF4DDA" w:rsidRPr="00A92D60">
        <w:t xml:space="preserve">  </w:t>
      </w:r>
      <w:r w:rsidR="00CF4DDA" w:rsidRPr="00A92D60">
        <w:tab/>
        <w:t>údaje dle bodů I. – VI.</w:t>
      </w:r>
    </w:p>
    <w:p w:rsidR="00CF4DDA" w:rsidRPr="00CF4DDA" w:rsidRDefault="00BE4FC5" w:rsidP="00CF4DDA">
      <w:pPr>
        <w:tabs>
          <w:tab w:val="left" w:pos="284"/>
        </w:tabs>
        <w:contextualSpacing/>
      </w:pPr>
      <w:r w:rsidRPr="009C4380">
        <w:rPr>
          <w:b/>
        </w:rPr>
        <w:fldChar w:fldCharType="begin">
          <w:ffData>
            <w:name w:val="Zaškrtávací26"/>
            <w:enabled/>
            <w:calcOnExit w:val="0"/>
            <w:checkBox>
              <w:size w:val="20"/>
              <w:default w:val="0"/>
            </w:checkBox>
          </w:ffData>
        </w:fldChar>
      </w:r>
      <w:r w:rsidR="00CF4DDA" w:rsidRPr="009C4380">
        <w:rPr>
          <w:b/>
        </w:rPr>
        <w:instrText xml:space="preserve"> FORMCHECKBOX </w:instrText>
      </w:r>
      <w:r w:rsidR="00420D7C">
        <w:rPr>
          <w:b/>
        </w:rPr>
      </w:r>
      <w:r w:rsidR="00420D7C">
        <w:rPr>
          <w:b/>
        </w:rPr>
        <w:fldChar w:fldCharType="separate"/>
      </w:r>
      <w:r w:rsidRPr="009C4380">
        <w:rPr>
          <w:b/>
        </w:rPr>
        <w:fldChar w:fldCharType="end"/>
      </w:r>
      <w:r w:rsidR="00CF4DDA" w:rsidRPr="009C4380">
        <w:rPr>
          <w:b/>
        </w:rPr>
        <w:t xml:space="preserve">  </w:t>
      </w:r>
      <w:r w:rsidR="00CF4DDA" w:rsidRPr="009C4380">
        <w:rPr>
          <w:b/>
        </w:rPr>
        <w:tab/>
      </w:r>
      <w:r w:rsidR="00CF4DDA" w:rsidRPr="00CF4DDA">
        <w:t xml:space="preserve">grafický zákres návrhu </w:t>
      </w:r>
      <w:r w:rsidR="003334E0">
        <w:t>změny</w:t>
      </w:r>
      <w:r w:rsidR="00CF4DDA" w:rsidRPr="00CF4DDA">
        <w:t xml:space="preserve"> územního plánu</w:t>
      </w:r>
      <w:r w:rsidR="00C61B64">
        <w:t xml:space="preserve"> na podkladu katastrální mapy</w:t>
      </w:r>
    </w:p>
    <w:sectPr w:rsidR="00CF4DDA" w:rsidRPr="00CF4DDA" w:rsidSect="00D01FED">
      <w:footerReference w:type="default" r:id="rId7"/>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D7C" w:rsidRDefault="00420D7C" w:rsidP="000676FD">
      <w:pPr>
        <w:spacing w:after="0" w:line="240" w:lineRule="auto"/>
      </w:pPr>
      <w:r>
        <w:separator/>
      </w:r>
    </w:p>
  </w:endnote>
  <w:endnote w:type="continuationSeparator" w:id="0">
    <w:p w:rsidR="00420D7C" w:rsidRDefault="00420D7C" w:rsidP="0006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DA" w:rsidRPr="00CF4DDA" w:rsidRDefault="004113FD" w:rsidP="00CF4DDA">
    <w:pPr>
      <w:spacing w:after="0"/>
      <w:jc w:val="both"/>
      <w:rPr>
        <w:sz w:val="20"/>
        <w:szCs w:val="20"/>
      </w:rPr>
    </w:pPr>
    <w:r>
      <w:rPr>
        <w:noProof/>
        <w:sz w:val="20"/>
        <w:szCs w:val="20"/>
        <w:lang w:eastAsia="cs-CZ"/>
      </w:rPr>
      <mc:AlternateContent>
        <mc:Choice Requires="wps">
          <w:drawing>
            <wp:anchor distT="0" distB="0" distL="114300" distR="114300" simplePos="0" relativeHeight="251657728" behindDoc="0" locked="0" layoutInCell="1" allowOverlap="1">
              <wp:simplePos x="0" y="0"/>
              <wp:positionH relativeFrom="column">
                <wp:posOffset>-71120</wp:posOffset>
              </wp:positionH>
              <wp:positionV relativeFrom="paragraph">
                <wp:posOffset>-4445</wp:posOffset>
              </wp:positionV>
              <wp:extent cx="5762625" cy="0"/>
              <wp:effectExtent l="5080" t="5080" r="1397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4CB33" id="_x0000_t32" coordsize="21600,21600" o:spt="32" o:oned="t" path="m,l21600,21600e" filled="f">
              <v:path arrowok="t" fillok="f" o:connecttype="none"/>
              <o:lock v:ext="edit" shapetype="t"/>
            </v:shapetype>
            <v:shape id="AutoShape 2" o:spid="_x0000_s1026" type="#_x0000_t32" style="position:absolute;margin-left:-5.6pt;margin-top:-.35pt;width:453.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HWHAIAADsEAAAOAAAAZHJzL2Uyb0RvYy54bWysU9tu2zAMfR+wfxD0nvoyJ02MOEVhJ3vp&#10;tgDtPkCRZFuYLAmSEicY9u+jlAva7mUYlgeFMsnDQx5q+XAcJDpw64RWFc7uUoy4opoJ1VX4+8tm&#10;MsfIeaIYkVrxCp+4ww+rjx+Woyl5rnstGbcIQJQrR1Ph3ntTJomjPR+Iu9OGK3C22g7Ew9V2CbNk&#10;BPRBJnmazpJRW2asptw5+NqcnXgV8duWU/+tbR33SFYYuPl42njuwpmslqTsLDG9oBca5B9YDEQo&#10;KHqDaognaG/FH1CDoFY73fo7qodEt62gPPYA3WTpu26ee2J47AWG48xtTO7/wdKvh61FgoF2GCky&#10;gESPe69jZZSH8YzGlRBVq60NDdKjejZPmv5wSOm6J6rjMfjlZCA3CxnJm5RwcQaK7MYvmkEMAfw4&#10;q2NrhwAJU0DHKMnpJgk/ekTh4/R+ls/yKUb06ktIeU001vnPXA8oGBV23hLR9b7WSoHw2maxDDk8&#10;OR9okfKaEKoqvRFSRv2lQmOFF1OoEzxOS8GCM15st6ulRQcSNij+Yo/vwqzeKxbBek7Y+mJ7IuTZ&#10;huJSBTxoDOhcrPOK/Fyki/V8PS8mRT5bT4q0aSaPm7qYzDbZ/bT51NR1k/0K1LKi7AVjXAV213XN&#10;ir9bh8vDOS/abWFvY0jeosd5AdnrfyQdlQ1intdip9lpa6+Kw4bG4MtrCk/g9R3s129+9RsAAP//&#10;AwBQSwMEFAAGAAgAAAAhAJw8WtvcAAAABwEAAA8AAABkcnMvZG93bnJldi54bWxMjsFuwjAQRO+V&#10;+g/WIvVSgZNUUAhxEKrUQ48FpF5NvE0C8TqKHZLy9d1yobcZzWjmZZvRNuKCna8dKYhnEQikwpma&#10;SgWH/ft0CcIHTUY3jlDBD3rY5I8PmU6NG+gTL7tQCh4hn2oFVQhtKqUvKrTaz1yLxNm366wObLtS&#10;mk4PPG4bmUTRQlpdEz9UusW3CovzrrcK0PfzONqubHn4uA7PX8n1NLR7pZ4m43YNIuAY7mX4w2d0&#10;yJnp6HoyXjQKpnGccJXFKwjOl6vFC4jjzcs8k//5818AAAD//wMAUEsBAi0AFAAGAAgAAAAhALaD&#10;OJL+AAAA4QEAABMAAAAAAAAAAAAAAAAAAAAAAFtDb250ZW50X1R5cGVzXS54bWxQSwECLQAUAAYA&#10;CAAAACEAOP0h/9YAAACUAQAACwAAAAAAAAAAAAAAAAAvAQAAX3JlbHMvLnJlbHNQSwECLQAUAAYA&#10;CAAAACEAQQXB1hwCAAA7BAAADgAAAAAAAAAAAAAAAAAuAgAAZHJzL2Uyb0RvYy54bWxQSwECLQAU&#10;AAYACAAAACEAnDxa29wAAAAHAQAADwAAAAAAAAAAAAAAAAB2BAAAZHJzL2Rvd25yZXYueG1sUEsF&#10;BgAAAAAEAAQA8wAAAH8FAAAAAA==&#10;"/>
          </w:pict>
        </mc:Fallback>
      </mc:AlternateContent>
    </w:r>
    <w:r w:rsidR="00CF4DDA" w:rsidRPr="00CF4DDA">
      <w:rPr>
        <w:sz w:val="20"/>
        <w:szCs w:val="20"/>
      </w:rPr>
      <w:t>Pozn.:</w:t>
    </w:r>
  </w:p>
  <w:p w:rsidR="00CF4DDA" w:rsidRPr="00CF4DDA" w:rsidRDefault="00CF4DDA" w:rsidP="00CF4DDA">
    <w:pPr>
      <w:numPr>
        <w:ilvl w:val="0"/>
        <w:numId w:val="6"/>
      </w:numPr>
      <w:tabs>
        <w:tab w:val="left" w:pos="284"/>
      </w:tabs>
      <w:spacing w:after="0" w:line="240" w:lineRule="auto"/>
      <w:ind w:left="284" w:hanging="284"/>
      <w:jc w:val="both"/>
      <w:rPr>
        <w:sz w:val="20"/>
        <w:szCs w:val="20"/>
      </w:rPr>
    </w:pPr>
    <w:r w:rsidRPr="00CF4DDA">
      <w:rPr>
        <w:sz w:val="20"/>
        <w:szCs w:val="20"/>
      </w:rPr>
      <w:t>Pokud je více spoluvlastníků nemovitosti (pozemku, plochy), kde má být pořizována změna, je třeba, aby se všichni shodli a žádali společně o tutéž věc = návrh bude obsahovat nacionále a podpisy všech spoluvlastníků nemovitostí, které mají být změnou přímo dotčeny.</w:t>
    </w:r>
  </w:p>
  <w:p w:rsidR="00CF4DDA" w:rsidRPr="00CF4DDA" w:rsidRDefault="00CF4DDA" w:rsidP="00CF4DDA">
    <w:pPr>
      <w:numPr>
        <w:ilvl w:val="0"/>
        <w:numId w:val="6"/>
      </w:numPr>
      <w:tabs>
        <w:tab w:val="left" w:pos="284"/>
      </w:tabs>
      <w:spacing w:after="0" w:line="240" w:lineRule="auto"/>
      <w:ind w:left="284" w:hanging="284"/>
      <w:jc w:val="both"/>
      <w:rPr>
        <w:sz w:val="20"/>
        <w:szCs w:val="20"/>
      </w:rPr>
    </w:pPr>
    <w:r w:rsidRPr="00CF4DDA">
      <w:rPr>
        <w:sz w:val="20"/>
        <w:szCs w:val="20"/>
      </w:rPr>
      <w:t>Na pořízení změny územního plánu není právní nárok. Proto nejprve zastupitelstvo na základě doručeného návrhu rozhoduje, zda se požadovaná změna územního plánu bude pořizovat. Pokud ano, následuje zpracování návrhu řešení autorizovaným architektem a projednávání s dotčenými orgány v režii pořizovatele (</w:t>
    </w:r>
    <w:proofErr w:type="spellStart"/>
    <w:r w:rsidRPr="00CF4DDA">
      <w:rPr>
        <w:sz w:val="20"/>
        <w:szCs w:val="20"/>
      </w:rPr>
      <w:t>MěÚ</w:t>
    </w:r>
    <w:proofErr w:type="spellEnd"/>
    <w:r w:rsidRPr="00CF4DDA">
      <w:rPr>
        <w:sz w:val="20"/>
        <w:szCs w:val="20"/>
      </w:rPr>
      <w:t xml:space="preserve"> Broumov). Protože zastupitelstvo může vydat jen takovou změnu územního plánu, která je autorizovaným architektem odborně navržena a zároveň získá souhlasné stanovisko všech dotčených orgánů veřejné správy i vlastníků dotčených pozemků – nelze konečný výsledek procesu pořizování změny územního plánu předjímat.</w:t>
    </w:r>
  </w:p>
  <w:p w:rsidR="00CF4DDA" w:rsidRDefault="00CF4DDA" w:rsidP="00CF4DDA">
    <w:pPr>
      <w:spacing w:after="0"/>
      <w:jc w:val="both"/>
      <w:rPr>
        <w:sz w:val="20"/>
        <w:szCs w:val="20"/>
      </w:rPr>
    </w:pPr>
    <w:r w:rsidRPr="00CF4DDA">
      <w:rPr>
        <w:sz w:val="20"/>
        <w:szCs w:val="20"/>
      </w:rPr>
      <w:t xml:space="preserve">      */ - nehodící se šk</w:t>
    </w:r>
    <w:r>
      <w:rPr>
        <w:sz w:val="20"/>
        <w:szCs w:val="20"/>
      </w:rPr>
      <w:t>rtnout, doplnit návrh na úhradu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D7C" w:rsidRDefault="00420D7C" w:rsidP="000676FD">
      <w:pPr>
        <w:spacing w:after="0" w:line="240" w:lineRule="auto"/>
      </w:pPr>
      <w:r>
        <w:separator/>
      </w:r>
    </w:p>
  </w:footnote>
  <w:footnote w:type="continuationSeparator" w:id="0">
    <w:p w:rsidR="00420D7C" w:rsidRDefault="00420D7C" w:rsidP="000676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C1BEA"/>
    <w:multiLevelType w:val="hybridMultilevel"/>
    <w:tmpl w:val="284087C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E43891"/>
    <w:multiLevelType w:val="hybridMultilevel"/>
    <w:tmpl w:val="B6B0F5EE"/>
    <w:lvl w:ilvl="0" w:tplc="B07E7E66">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6F16D3"/>
    <w:multiLevelType w:val="hybridMultilevel"/>
    <w:tmpl w:val="DA2452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CB5A5A"/>
    <w:multiLevelType w:val="hybridMultilevel"/>
    <w:tmpl w:val="111A5E2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407B6DCA"/>
    <w:multiLevelType w:val="hybridMultilevel"/>
    <w:tmpl w:val="9D14A25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CF72E23"/>
    <w:multiLevelType w:val="hybridMultilevel"/>
    <w:tmpl w:val="778EF4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597725"/>
    <w:multiLevelType w:val="hybridMultilevel"/>
    <w:tmpl w:val="300A3C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5CA53A5"/>
    <w:multiLevelType w:val="hybridMultilevel"/>
    <w:tmpl w:val="57A49B8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19"/>
    <w:rsid w:val="000010EC"/>
    <w:rsid w:val="0004187E"/>
    <w:rsid w:val="000676FD"/>
    <w:rsid w:val="00124376"/>
    <w:rsid w:val="001F06CC"/>
    <w:rsid w:val="002105A2"/>
    <w:rsid w:val="00231F03"/>
    <w:rsid w:val="00242AF9"/>
    <w:rsid w:val="00243750"/>
    <w:rsid w:val="00255B95"/>
    <w:rsid w:val="00262F3B"/>
    <w:rsid w:val="002753A5"/>
    <w:rsid w:val="00322F37"/>
    <w:rsid w:val="003334E0"/>
    <w:rsid w:val="003630D8"/>
    <w:rsid w:val="003B4DE7"/>
    <w:rsid w:val="003B58AE"/>
    <w:rsid w:val="004113FD"/>
    <w:rsid w:val="00420D7C"/>
    <w:rsid w:val="00460625"/>
    <w:rsid w:val="004A5441"/>
    <w:rsid w:val="004B3A61"/>
    <w:rsid w:val="004C034C"/>
    <w:rsid w:val="005451ED"/>
    <w:rsid w:val="0056290E"/>
    <w:rsid w:val="00664262"/>
    <w:rsid w:val="006D52AC"/>
    <w:rsid w:val="006F3A3F"/>
    <w:rsid w:val="006F69A5"/>
    <w:rsid w:val="00762BB2"/>
    <w:rsid w:val="00766959"/>
    <w:rsid w:val="007765AA"/>
    <w:rsid w:val="00783DF3"/>
    <w:rsid w:val="007C66DD"/>
    <w:rsid w:val="007D563F"/>
    <w:rsid w:val="007E0BA3"/>
    <w:rsid w:val="007E7090"/>
    <w:rsid w:val="007F2641"/>
    <w:rsid w:val="007F6772"/>
    <w:rsid w:val="0081026D"/>
    <w:rsid w:val="00834A3B"/>
    <w:rsid w:val="00854C01"/>
    <w:rsid w:val="00857C73"/>
    <w:rsid w:val="00882A55"/>
    <w:rsid w:val="00897719"/>
    <w:rsid w:val="008C0CA9"/>
    <w:rsid w:val="008C15FD"/>
    <w:rsid w:val="008C736A"/>
    <w:rsid w:val="008E41B3"/>
    <w:rsid w:val="008F01C6"/>
    <w:rsid w:val="00962191"/>
    <w:rsid w:val="00963680"/>
    <w:rsid w:val="00A33113"/>
    <w:rsid w:val="00A46A96"/>
    <w:rsid w:val="00A92D60"/>
    <w:rsid w:val="00AA2208"/>
    <w:rsid w:val="00AB0698"/>
    <w:rsid w:val="00AB352E"/>
    <w:rsid w:val="00AC1FA8"/>
    <w:rsid w:val="00AC2EB9"/>
    <w:rsid w:val="00B26070"/>
    <w:rsid w:val="00BA6A74"/>
    <w:rsid w:val="00BB7A08"/>
    <w:rsid w:val="00BD35BD"/>
    <w:rsid w:val="00BD3D9D"/>
    <w:rsid w:val="00BE4FC5"/>
    <w:rsid w:val="00C47105"/>
    <w:rsid w:val="00C5575F"/>
    <w:rsid w:val="00C61B64"/>
    <w:rsid w:val="00C650E5"/>
    <w:rsid w:val="00C94A63"/>
    <w:rsid w:val="00CA1CD8"/>
    <w:rsid w:val="00CD13D1"/>
    <w:rsid w:val="00CF4DDA"/>
    <w:rsid w:val="00D01FED"/>
    <w:rsid w:val="00DB3D5F"/>
    <w:rsid w:val="00DC2188"/>
    <w:rsid w:val="00DE251F"/>
    <w:rsid w:val="00E73ABA"/>
    <w:rsid w:val="00EA6BC3"/>
    <w:rsid w:val="00EB0CE5"/>
    <w:rsid w:val="00EB1995"/>
    <w:rsid w:val="00ED3D4D"/>
    <w:rsid w:val="00EF5B74"/>
    <w:rsid w:val="00F13F62"/>
    <w:rsid w:val="00F26FEC"/>
    <w:rsid w:val="00F27597"/>
    <w:rsid w:val="00F45AA8"/>
    <w:rsid w:val="00FA21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044577-6365-43B2-A717-EE101F53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65AA"/>
    <w:pPr>
      <w:spacing w:after="200" w:line="276" w:lineRule="auto"/>
    </w:pPr>
    <w:rPr>
      <w:sz w:val="22"/>
      <w:szCs w:val="22"/>
      <w:lang w:eastAsia="en-US"/>
    </w:rPr>
  </w:style>
  <w:style w:type="paragraph" w:styleId="Nadpis2">
    <w:name w:val="heading 2"/>
    <w:basedOn w:val="Normln"/>
    <w:next w:val="Normln"/>
    <w:link w:val="Nadpis2Char"/>
    <w:qFormat/>
    <w:rsid w:val="00664262"/>
    <w:pPr>
      <w:keepNext/>
      <w:spacing w:before="240" w:after="60" w:line="240" w:lineRule="auto"/>
      <w:jc w:val="both"/>
      <w:outlineLvl w:val="1"/>
    </w:pPr>
    <w:rPr>
      <w:rFonts w:ascii="Arial" w:eastAsia="Times New Roman" w:hAnsi="Arial" w:cs="Arial"/>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76FD"/>
    <w:pPr>
      <w:tabs>
        <w:tab w:val="center" w:pos="4536"/>
        <w:tab w:val="right" w:pos="9072"/>
      </w:tabs>
      <w:spacing w:after="0" w:line="240" w:lineRule="auto"/>
    </w:pPr>
  </w:style>
  <w:style w:type="character" w:customStyle="1" w:styleId="ZhlavChar">
    <w:name w:val="Záhlaví Char"/>
    <w:basedOn w:val="Standardnpsmoodstavce"/>
    <w:link w:val="Zhlav"/>
    <w:rsid w:val="000676FD"/>
  </w:style>
  <w:style w:type="paragraph" w:styleId="Zpat">
    <w:name w:val="footer"/>
    <w:basedOn w:val="Normln"/>
    <w:link w:val="ZpatChar"/>
    <w:uiPriority w:val="99"/>
    <w:unhideWhenUsed/>
    <w:rsid w:val="000676FD"/>
    <w:pPr>
      <w:tabs>
        <w:tab w:val="center" w:pos="4536"/>
        <w:tab w:val="right" w:pos="9072"/>
      </w:tabs>
      <w:spacing w:after="0" w:line="240" w:lineRule="auto"/>
    </w:pPr>
  </w:style>
  <w:style w:type="character" w:customStyle="1" w:styleId="ZpatChar">
    <w:name w:val="Zápatí Char"/>
    <w:basedOn w:val="Standardnpsmoodstavce"/>
    <w:link w:val="Zpat"/>
    <w:uiPriority w:val="99"/>
    <w:rsid w:val="000676FD"/>
  </w:style>
  <w:style w:type="character" w:customStyle="1" w:styleId="Nadpis2Char">
    <w:name w:val="Nadpis 2 Char"/>
    <w:basedOn w:val="Standardnpsmoodstavce"/>
    <w:link w:val="Nadpis2"/>
    <w:rsid w:val="00664262"/>
    <w:rPr>
      <w:rFonts w:ascii="Arial" w:eastAsia="Times New Roman" w:hAnsi="Arial" w:cs="Arial"/>
      <w:b/>
      <w:bCs/>
      <w:i/>
      <w:iCs/>
      <w:sz w:val="28"/>
      <w:szCs w:val="28"/>
    </w:rPr>
  </w:style>
  <w:style w:type="paragraph" w:customStyle="1" w:styleId="nadpiszkona">
    <w:name w:val="nadpis zákona"/>
    <w:basedOn w:val="Normln"/>
    <w:next w:val="Normln"/>
    <w:rsid w:val="00664262"/>
    <w:pPr>
      <w:keepNext/>
      <w:keepLines/>
      <w:spacing w:before="120" w:after="0" w:line="240" w:lineRule="auto"/>
      <w:jc w:val="center"/>
      <w:outlineLvl w:val="0"/>
    </w:pPr>
    <w:rPr>
      <w:rFonts w:ascii="Times New Roman" w:eastAsia="Times New Roman" w:hAnsi="Times New Roman"/>
      <w:b/>
      <w:sz w:val="24"/>
      <w:szCs w:val="20"/>
      <w:lang w:eastAsia="cs-CZ"/>
    </w:rPr>
  </w:style>
  <w:style w:type="paragraph" w:styleId="Odstavecseseznamem">
    <w:name w:val="List Paragraph"/>
    <w:basedOn w:val="Normln"/>
    <w:uiPriority w:val="34"/>
    <w:qFormat/>
    <w:rsid w:val="00243750"/>
    <w:pPr>
      <w:ind w:left="720"/>
      <w:contextualSpacing/>
    </w:pPr>
  </w:style>
  <w:style w:type="character" w:styleId="Hypertextovodkaz">
    <w:name w:val="Hyperlink"/>
    <w:basedOn w:val="Standardnpsmoodstavce"/>
    <w:uiPriority w:val="99"/>
    <w:semiHidden/>
    <w:unhideWhenUsed/>
    <w:rsid w:val="003630D8"/>
    <w:rPr>
      <w:color w:val="0000FF"/>
      <w:u w:val="single"/>
    </w:rPr>
  </w:style>
  <w:style w:type="paragraph" w:customStyle="1" w:styleId="Styl2">
    <w:name w:val="Styl2"/>
    <w:basedOn w:val="Normln"/>
    <w:autoRedefine/>
    <w:rsid w:val="00124376"/>
    <w:pPr>
      <w:tabs>
        <w:tab w:val="left" w:pos="567"/>
      </w:tabs>
      <w:spacing w:before="60" w:after="0" w:line="240" w:lineRule="auto"/>
      <w:jc w:val="both"/>
    </w:pPr>
    <w:rPr>
      <w:rFonts w:eastAsia="Times New Roman"/>
      <w:b/>
      <w:bCs/>
      <w:sz w:val="24"/>
      <w:szCs w:val="24"/>
      <w:lang w:eastAsia="cs-CZ"/>
    </w:rPr>
  </w:style>
  <w:style w:type="paragraph" w:customStyle="1" w:styleId="Styl1">
    <w:name w:val="Styl1"/>
    <w:basedOn w:val="Normln"/>
    <w:autoRedefine/>
    <w:rsid w:val="00A92D60"/>
    <w:pPr>
      <w:tabs>
        <w:tab w:val="left" w:pos="-284"/>
      </w:tabs>
      <w:spacing w:after="0" w:line="240" w:lineRule="auto"/>
      <w:ind w:left="709" w:hanging="709"/>
      <w:jc w:val="both"/>
    </w:pPr>
    <w:rPr>
      <w:rFonts w:eastAsia="Times New Roman"/>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4087">
      <w:bodyDiv w:val="1"/>
      <w:marLeft w:val="0"/>
      <w:marRight w:val="0"/>
      <w:marTop w:val="0"/>
      <w:marBottom w:val="0"/>
      <w:divBdr>
        <w:top w:val="none" w:sz="0" w:space="0" w:color="auto"/>
        <w:left w:val="none" w:sz="0" w:space="0" w:color="auto"/>
        <w:bottom w:val="none" w:sz="0" w:space="0" w:color="auto"/>
        <w:right w:val="none" w:sz="0" w:space="0" w:color="auto"/>
      </w:divBdr>
      <w:divsChild>
        <w:div w:id="943340618">
          <w:marLeft w:val="0"/>
          <w:marRight w:val="0"/>
          <w:marTop w:val="0"/>
          <w:marBottom w:val="0"/>
          <w:divBdr>
            <w:top w:val="none" w:sz="0" w:space="0" w:color="auto"/>
            <w:left w:val="none" w:sz="0" w:space="0" w:color="auto"/>
            <w:bottom w:val="none" w:sz="0" w:space="0" w:color="auto"/>
            <w:right w:val="none" w:sz="0" w:space="0" w:color="auto"/>
          </w:divBdr>
          <w:divsChild>
            <w:div w:id="257373786">
              <w:marLeft w:val="0"/>
              <w:marRight w:val="0"/>
              <w:marTop w:val="0"/>
              <w:marBottom w:val="0"/>
              <w:divBdr>
                <w:top w:val="none" w:sz="0" w:space="0" w:color="auto"/>
                <w:left w:val="none" w:sz="0" w:space="0" w:color="auto"/>
                <w:bottom w:val="none" w:sz="0" w:space="0" w:color="auto"/>
                <w:right w:val="none" w:sz="0" w:space="0" w:color="auto"/>
              </w:divBdr>
              <w:divsChild>
                <w:div w:id="434909988">
                  <w:marLeft w:val="0"/>
                  <w:marRight w:val="0"/>
                  <w:marTop w:val="0"/>
                  <w:marBottom w:val="0"/>
                  <w:divBdr>
                    <w:top w:val="none" w:sz="0" w:space="0" w:color="auto"/>
                    <w:left w:val="none" w:sz="0" w:space="0" w:color="auto"/>
                    <w:bottom w:val="none" w:sz="0" w:space="0" w:color="auto"/>
                    <w:right w:val="none" w:sz="0" w:space="0" w:color="auto"/>
                  </w:divBdr>
                  <w:divsChild>
                    <w:div w:id="1024938244">
                      <w:marLeft w:val="0"/>
                      <w:marRight w:val="0"/>
                      <w:marTop w:val="0"/>
                      <w:marBottom w:val="0"/>
                      <w:divBdr>
                        <w:top w:val="none" w:sz="0" w:space="0" w:color="auto"/>
                        <w:left w:val="none" w:sz="0" w:space="0" w:color="auto"/>
                        <w:bottom w:val="none" w:sz="0" w:space="0" w:color="auto"/>
                        <w:right w:val="none" w:sz="0" w:space="0" w:color="auto"/>
                      </w:divBdr>
                      <w:divsChild>
                        <w:div w:id="37050045">
                          <w:marLeft w:val="0"/>
                          <w:marRight w:val="0"/>
                          <w:marTop w:val="0"/>
                          <w:marBottom w:val="0"/>
                          <w:divBdr>
                            <w:top w:val="none" w:sz="0" w:space="0" w:color="auto"/>
                            <w:left w:val="none" w:sz="0" w:space="0" w:color="auto"/>
                            <w:bottom w:val="none" w:sz="0" w:space="0" w:color="auto"/>
                            <w:right w:val="none" w:sz="0" w:space="0" w:color="auto"/>
                          </w:divBdr>
                          <w:divsChild>
                            <w:div w:id="1800881357">
                              <w:marLeft w:val="0"/>
                              <w:marRight w:val="0"/>
                              <w:marTop w:val="0"/>
                              <w:marBottom w:val="0"/>
                              <w:divBdr>
                                <w:top w:val="none" w:sz="0" w:space="0" w:color="auto"/>
                                <w:left w:val="none" w:sz="0" w:space="0" w:color="auto"/>
                                <w:bottom w:val="none" w:sz="0" w:space="0" w:color="auto"/>
                                <w:right w:val="none" w:sz="0" w:space="0" w:color="auto"/>
                              </w:divBdr>
                              <w:divsChild>
                                <w:div w:id="21709114">
                                  <w:marLeft w:val="0"/>
                                  <w:marRight w:val="0"/>
                                  <w:marTop w:val="0"/>
                                  <w:marBottom w:val="0"/>
                                  <w:divBdr>
                                    <w:top w:val="none" w:sz="0" w:space="0" w:color="auto"/>
                                    <w:left w:val="none" w:sz="0" w:space="0" w:color="auto"/>
                                    <w:bottom w:val="none" w:sz="0" w:space="0" w:color="auto"/>
                                    <w:right w:val="none" w:sz="0" w:space="0" w:color="auto"/>
                                  </w:divBdr>
                                  <w:divsChild>
                                    <w:div w:id="2011709274">
                                      <w:marLeft w:val="0"/>
                                      <w:marRight w:val="0"/>
                                      <w:marTop w:val="0"/>
                                      <w:marBottom w:val="0"/>
                                      <w:divBdr>
                                        <w:top w:val="none" w:sz="0" w:space="0" w:color="auto"/>
                                        <w:left w:val="none" w:sz="0" w:space="0" w:color="auto"/>
                                        <w:bottom w:val="none" w:sz="0" w:space="0" w:color="auto"/>
                                        <w:right w:val="none" w:sz="0" w:space="0" w:color="auto"/>
                                      </w:divBdr>
                                      <w:divsChild>
                                        <w:div w:id="681321558">
                                          <w:marLeft w:val="0"/>
                                          <w:marRight w:val="0"/>
                                          <w:marTop w:val="0"/>
                                          <w:marBottom w:val="0"/>
                                          <w:divBdr>
                                            <w:top w:val="none" w:sz="0" w:space="0" w:color="auto"/>
                                            <w:left w:val="none" w:sz="0" w:space="0" w:color="auto"/>
                                            <w:bottom w:val="none" w:sz="0" w:space="0" w:color="auto"/>
                                            <w:right w:val="none" w:sz="0" w:space="0" w:color="auto"/>
                                          </w:divBdr>
                                          <w:divsChild>
                                            <w:div w:id="1356033113">
                                              <w:marLeft w:val="0"/>
                                              <w:marRight w:val="0"/>
                                              <w:marTop w:val="0"/>
                                              <w:marBottom w:val="0"/>
                                              <w:divBdr>
                                                <w:top w:val="none" w:sz="0" w:space="0" w:color="auto"/>
                                                <w:left w:val="none" w:sz="0" w:space="0" w:color="auto"/>
                                                <w:bottom w:val="none" w:sz="0" w:space="0" w:color="auto"/>
                                                <w:right w:val="none" w:sz="0" w:space="0" w:color="auto"/>
                                              </w:divBdr>
                                              <w:divsChild>
                                                <w:div w:id="1819760581">
                                                  <w:marLeft w:val="0"/>
                                                  <w:marRight w:val="0"/>
                                                  <w:marTop w:val="0"/>
                                                  <w:marBottom w:val="0"/>
                                                  <w:divBdr>
                                                    <w:top w:val="none" w:sz="0" w:space="0" w:color="auto"/>
                                                    <w:left w:val="none" w:sz="0" w:space="0" w:color="auto"/>
                                                    <w:bottom w:val="none" w:sz="0" w:space="0" w:color="auto"/>
                                                    <w:right w:val="none" w:sz="0" w:space="0" w:color="auto"/>
                                                  </w:divBdr>
                                                  <w:divsChild>
                                                    <w:div w:id="1358696705">
                                                      <w:marLeft w:val="0"/>
                                                      <w:marRight w:val="0"/>
                                                      <w:marTop w:val="0"/>
                                                      <w:marBottom w:val="0"/>
                                                      <w:divBdr>
                                                        <w:top w:val="none" w:sz="0" w:space="0" w:color="auto"/>
                                                        <w:left w:val="none" w:sz="0" w:space="0" w:color="auto"/>
                                                        <w:bottom w:val="none" w:sz="0" w:space="0" w:color="auto"/>
                                                        <w:right w:val="none" w:sz="0" w:space="0" w:color="auto"/>
                                                      </w:divBdr>
                                                      <w:divsChild>
                                                        <w:div w:id="569190772">
                                                          <w:marLeft w:val="0"/>
                                                          <w:marRight w:val="0"/>
                                                          <w:marTop w:val="0"/>
                                                          <w:marBottom w:val="0"/>
                                                          <w:divBdr>
                                                            <w:top w:val="none" w:sz="0" w:space="0" w:color="auto"/>
                                                            <w:left w:val="none" w:sz="0" w:space="0" w:color="auto"/>
                                                            <w:bottom w:val="none" w:sz="0" w:space="0" w:color="auto"/>
                                                            <w:right w:val="none" w:sz="0" w:space="0" w:color="auto"/>
                                                          </w:divBdr>
                                                          <w:divsChild>
                                                            <w:div w:id="929969176">
                                                              <w:marLeft w:val="0"/>
                                                              <w:marRight w:val="0"/>
                                                              <w:marTop w:val="0"/>
                                                              <w:marBottom w:val="0"/>
                                                              <w:divBdr>
                                                                <w:top w:val="none" w:sz="0" w:space="0" w:color="auto"/>
                                                                <w:left w:val="none" w:sz="0" w:space="0" w:color="auto"/>
                                                                <w:bottom w:val="none" w:sz="0" w:space="0" w:color="auto"/>
                                                                <w:right w:val="none" w:sz="0" w:space="0" w:color="auto"/>
                                                              </w:divBdr>
                                                              <w:divsChild>
                                                                <w:div w:id="603539416">
                                                                  <w:marLeft w:val="0"/>
                                                                  <w:marRight w:val="0"/>
                                                                  <w:marTop w:val="0"/>
                                                                  <w:marBottom w:val="0"/>
                                                                  <w:divBdr>
                                                                    <w:top w:val="none" w:sz="0" w:space="0" w:color="auto"/>
                                                                    <w:left w:val="none" w:sz="0" w:space="0" w:color="auto"/>
                                                                    <w:bottom w:val="none" w:sz="0" w:space="0" w:color="auto"/>
                                                                    <w:right w:val="none" w:sz="0" w:space="0" w:color="auto"/>
                                                                  </w:divBdr>
                                                                  <w:divsChild>
                                                                    <w:div w:id="1146623722">
                                                                      <w:marLeft w:val="0"/>
                                                                      <w:marRight w:val="0"/>
                                                                      <w:marTop w:val="0"/>
                                                                      <w:marBottom w:val="0"/>
                                                                      <w:divBdr>
                                                                        <w:top w:val="none" w:sz="0" w:space="0" w:color="auto"/>
                                                                        <w:left w:val="none" w:sz="0" w:space="0" w:color="auto"/>
                                                                        <w:bottom w:val="none" w:sz="0" w:space="0" w:color="auto"/>
                                                                        <w:right w:val="none" w:sz="0" w:space="0" w:color="auto"/>
                                                                      </w:divBdr>
                                                                      <w:divsChild>
                                                                        <w:div w:id="1669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153942">
      <w:bodyDiv w:val="1"/>
      <w:marLeft w:val="0"/>
      <w:marRight w:val="0"/>
      <w:marTop w:val="0"/>
      <w:marBottom w:val="0"/>
      <w:divBdr>
        <w:top w:val="none" w:sz="0" w:space="0" w:color="auto"/>
        <w:left w:val="none" w:sz="0" w:space="0" w:color="auto"/>
        <w:bottom w:val="none" w:sz="0" w:space="0" w:color="auto"/>
        <w:right w:val="none" w:sz="0" w:space="0" w:color="auto"/>
      </w:divBdr>
      <w:divsChild>
        <w:div w:id="2139256238">
          <w:marLeft w:val="0"/>
          <w:marRight w:val="0"/>
          <w:marTop w:val="0"/>
          <w:marBottom w:val="0"/>
          <w:divBdr>
            <w:top w:val="none" w:sz="0" w:space="0" w:color="auto"/>
            <w:left w:val="none" w:sz="0" w:space="0" w:color="auto"/>
            <w:bottom w:val="none" w:sz="0" w:space="0" w:color="auto"/>
            <w:right w:val="none" w:sz="0" w:space="0" w:color="auto"/>
          </w:divBdr>
          <w:divsChild>
            <w:div w:id="1290742677">
              <w:marLeft w:val="0"/>
              <w:marRight w:val="0"/>
              <w:marTop w:val="0"/>
              <w:marBottom w:val="0"/>
              <w:divBdr>
                <w:top w:val="none" w:sz="0" w:space="0" w:color="auto"/>
                <w:left w:val="none" w:sz="0" w:space="0" w:color="auto"/>
                <w:bottom w:val="none" w:sz="0" w:space="0" w:color="auto"/>
                <w:right w:val="none" w:sz="0" w:space="0" w:color="auto"/>
              </w:divBdr>
              <w:divsChild>
                <w:div w:id="264457300">
                  <w:marLeft w:val="0"/>
                  <w:marRight w:val="0"/>
                  <w:marTop w:val="0"/>
                  <w:marBottom w:val="0"/>
                  <w:divBdr>
                    <w:top w:val="none" w:sz="0" w:space="0" w:color="auto"/>
                    <w:left w:val="none" w:sz="0" w:space="0" w:color="auto"/>
                    <w:bottom w:val="none" w:sz="0" w:space="0" w:color="auto"/>
                    <w:right w:val="none" w:sz="0" w:space="0" w:color="auto"/>
                  </w:divBdr>
                  <w:divsChild>
                    <w:div w:id="169830698">
                      <w:marLeft w:val="0"/>
                      <w:marRight w:val="0"/>
                      <w:marTop w:val="0"/>
                      <w:marBottom w:val="0"/>
                      <w:divBdr>
                        <w:top w:val="none" w:sz="0" w:space="0" w:color="auto"/>
                        <w:left w:val="none" w:sz="0" w:space="0" w:color="auto"/>
                        <w:bottom w:val="none" w:sz="0" w:space="0" w:color="auto"/>
                        <w:right w:val="none" w:sz="0" w:space="0" w:color="auto"/>
                      </w:divBdr>
                      <w:divsChild>
                        <w:div w:id="1991321873">
                          <w:marLeft w:val="0"/>
                          <w:marRight w:val="0"/>
                          <w:marTop w:val="0"/>
                          <w:marBottom w:val="0"/>
                          <w:divBdr>
                            <w:top w:val="none" w:sz="0" w:space="0" w:color="auto"/>
                            <w:left w:val="none" w:sz="0" w:space="0" w:color="auto"/>
                            <w:bottom w:val="none" w:sz="0" w:space="0" w:color="auto"/>
                            <w:right w:val="none" w:sz="0" w:space="0" w:color="auto"/>
                          </w:divBdr>
                          <w:divsChild>
                            <w:div w:id="498078357">
                              <w:marLeft w:val="0"/>
                              <w:marRight w:val="0"/>
                              <w:marTop w:val="0"/>
                              <w:marBottom w:val="0"/>
                              <w:divBdr>
                                <w:top w:val="none" w:sz="0" w:space="0" w:color="auto"/>
                                <w:left w:val="none" w:sz="0" w:space="0" w:color="auto"/>
                                <w:bottom w:val="none" w:sz="0" w:space="0" w:color="auto"/>
                                <w:right w:val="none" w:sz="0" w:space="0" w:color="auto"/>
                              </w:divBdr>
                              <w:divsChild>
                                <w:div w:id="2144731177">
                                  <w:marLeft w:val="0"/>
                                  <w:marRight w:val="0"/>
                                  <w:marTop w:val="0"/>
                                  <w:marBottom w:val="0"/>
                                  <w:divBdr>
                                    <w:top w:val="none" w:sz="0" w:space="0" w:color="auto"/>
                                    <w:left w:val="none" w:sz="0" w:space="0" w:color="auto"/>
                                    <w:bottom w:val="none" w:sz="0" w:space="0" w:color="auto"/>
                                    <w:right w:val="none" w:sz="0" w:space="0" w:color="auto"/>
                                  </w:divBdr>
                                  <w:divsChild>
                                    <w:div w:id="1226382088">
                                      <w:marLeft w:val="0"/>
                                      <w:marRight w:val="0"/>
                                      <w:marTop w:val="0"/>
                                      <w:marBottom w:val="0"/>
                                      <w:divBdr>
                                        <w:top w:val="none" w:sz="0" w:space="0" w:color="auto"/>
                                        <w:left w:val="none" w:sz="0" w:space="0" w:color="auto"/>
                                        <w:bottom w:val="none" w:sz="0" w:space="0" w:color="auto"/>
                                        <w:right w:val="none" w:sz="0" w:space="0" w:color="auto"/>
                                      </w:divBdr>
                                      <w:divsChild>
                                        <w:div w:id="865368204">
                                          <w:marLeft w:val="0"/>
                                          <w:marRight w:val="0"/>
                                          <w:marTop w:val="0"/>
                                          <w:marBottom w:val="0"/>
                                          <w:divBdr>
                                            <w:top w:val="none" w:sz="0" w:space="0" w:color="auto"/>
                                            <w:left w:val="none" w:sz="0" w:space="0" w:color="auto"/>
                                            <w:bottom w:val="none" w:sz="0" w:space="0" w:color="auto"/>
                                            <w:right w:val="none" w:sz="0" w:space="0" w:color="auto"/>
                                          </w:divBdr>
                                          <w:divsChild>
                                            <w:div w:id="1797138222">
                                              <w:marLeft w:val="0"/>
                                              <w:marRight w:val="0"/>
                                              <w:marTop w:val="0"/>
                                              <w:marBottom w:val="0"/>
                                              <w:divBdr>
                                                <w:top w:val="none" w:sz="0" w:space="0" w:color="auto"/>
                                                <w:left w:val="none" w:sz="0" w:space="0" w:color="auto"/>
                                                <w:bottom w:val="none" w:sz="0" w:space="0" w:color="auto"/>
                                                <w:right w:val="none" w:sz="0" w:space="0" w:color="auto"/>
                                              </w:divBdr>
                                              <w:divsChild>
                                                <w:div w:id="1692491755">
                                                  <w:marLeft w:val="0"/>
                                                  <w:marRight w:val="0"/>
                                                  <w:marTop w:val="0"/>
                                                  <w:marBottom w:val="0"/>
                                                  <w:divBdr>
                                                    <w:top w:val="none" w:sz="0" w:space="0" w:color="auto"/>
                                                    <w:left w:val="none" w:sz="0" w:space="0" w:color="auto"/>
                                                    <w:bottom w:val="none" w:sz="0" w:space="0" w:color="auto"/>
                                                    <w:right w:val="none" w:sz="0" w:space="0" w:color="auto"/>
                                                  </w:divBdr>
                                                  <w:divsChild>
                                                    <w:div w:id="417555569">
                                                      <w:marLeft w:val="0"/>
                                                      <w:marRight w:val="0"/>
                                                      <w:marTop w:val="0"/>
                                                      <w:marBottom w:val="0"/>
                                                      <w:divBdr>
                                                        <w:top w:val="none" w:sz="0" w:space="0" w:color="auto"/>
                                                        <w:left w:val="none" w:sz="0" w:space="0" w:color="auto"/>
                                                        <w:bottom w:val="none" w:sz="0" w:space="0" w:color="auto"/>
                                                        <w:right w:val="none" w:sz="0" w:space="0" w:color="auto"/>
                                                      </w:divBdr>
                                                      <w:divsChild>
                                                        <w:div w:id="445006773">
                                                          <w:marLeft w:val="0"/>
                                                          <w:marRight w:val="0"/>
                                                          <w:marTop w:val="0"/>
                                                          <w:marBottom w:val="0"/>
                                                          <w:divBdr>
                                                            <w:top w:val="none" w:sz="0" w:space="0" w:color="auto"/>
                                                            <w:left w:val="none" w:sz="0" w:space="0" w:color="auto"/>
                                                            <w:bottom w:val="none" w:sz="0" w:space="0" w:color="auto"/>
                                                            <w:right w:val="none" w:sz="0" w:space="0" w:color="auto"/>
                                                          </w:divBdr>
                                                          <w:divsChild>
                                                            <w:div w:id="513614257">
                                                              <w:marLeft w:val="0"/>
                                                              <w:marRight w:val="0"/>
                                                              <w:marTop w:val="0"/>
                                                              <w:marBottom w:val="0"/>
                                                              <w:divBdr>
                                                                <w:top w:val="none" w:sz="0" w:space="0" w:color="auto"/>
                                                                <w:left w:val="none" w:sz="0" w:space="0" w:color="auto"/>
                                                                <w:bottom w:val="none" w:sz="0" w:space="0" w:color="auto"/>
                                                                <w:right w:val="none" w:sz="0" w:space="0" w:color="auto"/>
                                                              </w:divBdr>
                                                              <w:divsChild>
                                                                <w:div w:id="1237934121">
                                                                  <w:marLeft w:val="0"/>
                                                                  <w:marRight w:val="0"/>
                                                                  <w:marTop w:val="0"/>
                                                                  <w:marBottom w:val="0"/>
                                                                  <w:divBdr>
                                                                    <w:top w:val="none" w:sz="0" w:space="0" w:color="auto"/>
                                                                    <w:left w:val="none" w:sz="0" w:space="0" w:color="auto"/>
                                                                    <w:bottom w:val="none" w:sz="0" w:space="0" w:color="auto"/>
                                                                    <w:right w:val="none" w:sz="0" w:space="0" w:color="auto"/>
                                                                  </w:divBdr>
                                                                  <w:divsChild>
                                                                    <w:div w:id="38862873">
                                                                      <w:marLeft w:val="0"/>
                                                                      <w:marRight w:val="0"/>
                                                                      <w:marTop w:val="0"/>
                                                                      <w:marBottom w:val="0"/>
                                                                      <w:divBdr>
                                                                        <w:top w:val="none" w:sz="0" w:space="0" w:color="auto"/>
                                                                        <w:left w:val="none" w:sz="0" w:space="0" w:color="auto"/>
                                                                        <w:bottom w:val="none" w:sz="0" w:space="0" w:color="auto"/>
                                                                        <w:right w:val="none" w:sz="0" w:space="0" w:color="auto"/>
                                                                      </w:divBdr>
                                                                      <w:divsChild>
                                                                        <w:div w:id="7341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814</Words>
  <Characters>4809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hajkova</dc:creator>
  <cp:lastModifiedBy>Chráska Filip Bc.</cp:lastModifiedBy>
  <cp:revision>6</cp:revision>
  <cp:lastPrinted>2018-02-26T13:02:00Z</cp:lastPrinted>
  <dcterms:created xsi:type="dcterms:W3CDTF">2021-03-03T14:57:00Z</dcterms:created>
  <dcterms:modified xsi:type="dcterms:W3CDTF">2021-04-20T05:41:00Z</dcterms:modified>
</cp:coreProperties>
</file>